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37" w:rsidRPr="00A5366A" w:rsidRDefault="00395E37">
      <w:pPr>
        <w:pStyle w:val="ConsPlusTitle"/>
        <w:jc w:val="center"/>
      </w:pPr>
      <w:r w:rsidRPr="00A5366A">
        <w:t>МЕЖДУНАРОДНОЕ СОТРУДНИЧЕСТВО РОССИИ В СФЕРЕ</w:t>
      </w:r>
    </w:p>
    <w:p w:rsidR="00395E37" w:rsidRPr="00A5366A" w:rsidRDefault="00395E37">
      <w:pPr>
        <w:pStyle w:val="ConsPlusTitle"/>
        <w:jc w:val="center"/>
      </w:pPr>
      <w:r w:rsidRPr="00A5366A">
        <w:t>ПРОТИВОДЕЙСТВИЯ КОРРУПЦИИ</w:t>
      </w:r>
    </w:p>
    <w:p w:rsidR="00395E37" w:rsidRPr="00A5366A" w:rsidRDefault="00395E37">
      <w:pPr>
        <w:pStyle w:val="ConsPlusTitle"/>
        <w:jc w:val="center"/>
      </w:pPr>
    </w:p>
    <w:p w:rsidR="00395E37" w:rsidRPr="00A5366A" w:rsidRDefault="00395E37">
      <w:pPr>
        <w:pStyle w:val="ConsPlusTitle"/>
        <w:jc w:val="center"/>
      </w:pPr>
      <w:r w:rsidRPr="00A5366A">
        <w:t>А.Н. СУХАРЕНКО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Сухаренко Александр Николаевич, директор АНО "Центр изучения новых</w:t>
      </w:r>
      <w:bookmarkStart w:id="0" w:name="_GoBack"/>
      <w:bookmarkEnd w:id="0"/>
      <w:r w:rsidRPr="00A5366A">
        <w:t xml:space="preserve"> вызовов и угроз национальной безопасности РФ" (г. Владивосток).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В статье содержится краткий анализ состояния и тенденций развития международного правоохранительного сотрудничества России в сфере противодействия коррупции.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Ключевые слова: коррупция, арест, конфискация, сотрудничество.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  <w:rPr>
          <w:lang w:val="en-US"/>
        </w:rPr>
      </w:pPr>
      <w:r w:rsidRPr="00A5366A">
        <w:rPr>
          <w:lang w:val="en-US"/>
        </w:rPr>
        <w:t>International cooperation of Russia in the sphere of corruption control</w:t>
      </w:r>
    </w:p>
    <w:p w:rsidR="00395E37" w:rsidRPr="00A5366A" w:rsidRDefault="00395E37">
      <w:pPr>
        <w:pStyle w:val="ConsPlusNormal"/>
        <w:ind w:firstLine="540"/>
        <w:jc w:val="both"/>
        <w:rPr>
          <w:lang w:val="en-US"/>
        </w:rPr>
      </w:pPr>
      <w:r w:rsidRPr="00A5366A">
        <w:rPr>
          <w:lang w:val="en-US"/>
        </w:rPr>
        <w:t xml:space="preserve">A.N. </w:t>
      </w:r>
      <w:proofErr w:type="spellStart"/>
      <w:r w:rsidRPr="00A5366A">
        <w:rPr>
          <w:lang w:val="en-US"/>
        </w:rPr>
        <w:t>Sukharenko</w:t>
      </w:r>
      <w:proofErr w:type="spellEnd"/>
    </w:p>
    <w:p w:rsidR="00395E37" w:rsidRPr="00A5366A" w:rsidRDefault="00395E37">
      <w:pPr>
        <w:pStyle w:val="ConsPlusNormal"/>
        <w:ind w:firstLine="540"/>
        <w:jc w:val="both"/>
        <w:rPr>
          <w:lang w:val="en-US"/>
        </w:rPr>
      </w:pPr>
    </w:p>
    <w:p w:rsidR="00395E37" w:rsidRPr="00A5366A" w:rsidRDefault="00395E37">
      <w:pPr>
        <w:pStyle w:val="ConsPlusNormal"/>
        <w:ind w:firstLine="540"/>
        <w:jc w:val="both"/>
        <w:rPr>
          <w:lang w:val="en-US"/>
        </w:rPr>
      </w:pPr>
      <w:proofErr w:type="spellStart"/>
      <w:r w:rsidRPr="00A5366A">
        <w:rPr>
          <w:lang w:val="en-US"/>
        </w:rPr>
        <w:t>Sukharenko</w:t>
      </w:r>
      <w:proofErr w:type="spellEnd"/>
      <w:r w:rsidRPr="00A5366A">
        <w:rPr>
          <w:lang w:val="en-US"/>
        </w:rPr>
        <w:t xml:space="preserve"> </w:t>
      </w:r>
      <w:proofErr w:type="spellStart"/>
      <w:r w:rsidRPr="00A5366A">
        <w:rPr>
          <w:lang w:val="en-US"/>
        </w:rPr>
        <w:t>Aleksandr</w:t>
      </w:r>
      <w:proofErr w:type="spellEnd"/>
      <w:r w:rsidRPr="00A5366A">
        <w:rPr>
          <w:lang w:val="en-US"/>
        </w:rPr>
        <w:t xml:space="preserve"> </w:t>
      </w:r>
      <w:proofErr w:type="spellStart"/>
      <w:r w:rsidRPr="00A5366A">
        <w:rPr>
          <w:lang w:val="en-US"/>
        </w:rPr>
        <w:t>Nikolaevich</w:t>
      </w:r>
      <w:proofErr w:type="spellEnd"/>
      <w:r w:rsidRPr="00A5366A">
        <w:rPr>
          <w:lang w:val="en-US"/>
        </w:rPr>
        <w:t>, director, Autonomous Noncommercial Organization "Center for Studies in the Sphere of New Challenges and Threats to the National Security of the RF" (Vladivostok).</w:t>
      </w:r>
    </w:p>
    <w:p w:rsidR="00395E37" w:rsidRPr="00A5366A" w:rsidRDefault="00395E37">
      <w:pPr>
        <w:pStyle w:val="ConsPlusNormal"/>
        <w:ind w:firstLine="540"/>
        <w:jc w:val="both"/>
        <w:rPr>
          <w:lang w:val="en-US"/>
        </w:rPr>
      </w:pPr>
    </w:p>
    <w:p w:rsidR="00395E37" w:rsidRPr="00A5366A" w:rsidRDefault="00395E37">
      <w:pPr>
        <w:pStyle w:val="ConsPlusNormal"/>
        <w:ind w:firstLine="540"/>
        <w:jc w:val="both"/>
        <w:rPr>
          <w:lang w:val="en-US"/>
        </w:rPr>
      </w:pPr>
      <w:r w:rsidRPr="00A5366A">
        <w:rPr>
          <w:lang w:val="en-US"/>
        </w:rPr>
        <w:t>The article provides a brief analysis of the state and trends of Russia's international law enforcement cooperation in combating corruption.</w:t>
      </w:r>
    </w:p>
    <w:p w:rsidR="00395E37" w:rsidRPr="00A5366A" w:rsidRDefault="00395E37">
      <w:pPr>
        <w:pStyle w:val="ConsPlusNormal"/>
        <w:ind w:firstLine="540"/>
        <w:jc w:val="both"/>
        <w:rPr>
          <w:lang w:val="en-US"/>
        </w:rPr>
      </w:pPr>
    </w:p>
    <w:p w:rsidR="00395E37" w:rsidRPr="00A5366A" w:rsidRDefault="00395E37">
      <w:pPr>
        <w:pStyle w:val="ConsPlusNormal"/>
        <w:ind w:firstLine="540"/>
        <w:jc w:val="both"/>
        <w:rPr>
          <w:lang w:val="en-US"/>
        </w:rPr>
      </w:pPr>
      <w:r w:rsidRPr="00A5366A">
        <w:rPr>
          <w:lang w:val="en-US"/>
        </w:rPr>
        <w:t>Key words: corruption, arrest, confiscation, cooperation.</w:t>
      </w:r>
    </w:p>
    <w:p w:rsidR="00395E37" w:rsidRPr="00A5366A" w:rsidRDefault="00395E37">
      <w:pPr>
        <w:pStyle w:val="ConsPlusNormal"/>
        <w:ind w:firstLine="540"/>
        <w:jc w:val="both"/>
        <w:rPr>
          <w:lang w:val="en-US"/>
        </w:rPr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Мировое сообщество давно пришло к выводу, что коррупции как общераспространенному негативному социальному явлению можно эффективно противостоять только объединенными усилиями государств, а также международных организаций. Не случайно в преамбуле Конвенц</w:t>
      </w:r>
      <w:proofErr w:type="gramStart"/>
      <w:r w:rsidRPr="00A5366A">
        <w:t>ии ОО</w:t>
      </w:r>
      <w:proofErr w:type="gramEnd"/>
      <w:r w:rsidRPr="00A5366A">
        <w:t>Н против коррупции (2003 г.) говорится, что коррупция уже не представляет собой локальную проблему, а превратилась в транснациональное явление, которое затрагивает общество и экономику всех стран, что обусловливает исключительно важное значение международного сотрудничества в области предупреждения коррупции и борьбы с ней &lt;1&gt;.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&lt;1&gt; См.: Савенков А. Международное сотрудничество для борьбы с коррупцией и финансовыми преступлениями // Рос</w:t>
      </w:r>
      <w:proofErr w:type="gramStart"/>
      <w:r w:rsidRPr="00A5366A">
        <w:t>.</w:t>
      </w:r>
      <w:proofErr w:type="gramEnd"/>
      <w:r w:rsidRPr="00A5366A">
        <w:t xml:space="preserve"> </w:t>
      </w:r>
      <w:proofErr w:type="gramStart"/>
      <w:r w:rsidRPr="00A5366A">
        <w:t>с</w:t>
      </w:r>
      <w:proofErr w:type="gramEnd"/>
      <w:r w:rsidRPr="00A5366A">
        <w:t>ледователь. 2012. N 21; О развитии современного антикоррупционного законодательства и принимаемых мерах по противодействию коррупции в свете исполнения Россией международных обязатель</w:t>
      </w:r>
      <w:proofErr w:type="gramStart"/>
      <w:r w:rsidRPr="00A5366A">
        <w:t>ств // Пр</w:t>
      </w:r>
      <w:proofErr w:type="gramEnd"/>
      <w:r w:rsidRPr="00A5366A">
        <w:t>окурор. 2012. N 1.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Раскрытие коррупционных преступлений &lt;2&gt;, затрагивающих интересы нескольких государств, требует постоянного повышения уровня взаимодействия правоохранительных служб, что невозможно без совершенствования нормативно-правовой базы, форм и методов совместных действий, не ограничиваясь только информационным обменом или экстрадицией. В этой связи совершенствование международного сотрудничества в рассматриваемой сфере является одним из наиболее приоритетных направлений внешнеполитического курса России &lt;3&gt;.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&lt;2</w:t>
      </w:r>
      <w:proofErr w:type="gramStart"/>
      <w:r w:rsidRPr="00A5366A">
        <w:t>&gt; С</w:t>
      </w:r>
      <w:proofErr w:type="gramEnd"/>
      <w:r w:rsidRPr="00A5366A">
        <w:t xml:space="preserve">м., например: </w:t>
      </w:r>
      <w:proofErr w:type="spellStart"/>
      <w:r w:rsidRPr="00A5366A">
        <w:t>Трунцевский</w:t>
      </w:r>
      <w:proofErr w:type="spellEnd"/>
      <w:r w:rsidRPr="00A5366A">
        <w:t xml:space="preserve"> Ю.В. О мерах по уничтожению коррупции в России // Рос</w:t>
      </w:r>
      <w:proofErr w:type="gramStart"/>
      <w:r w:rsidRPr="00A5366A">
        <w:t>.</w:t>
      </w:r>
      <w:proofErr w:type="gramEnd"/>
      <w:r w:rsidRPr="00A5366A">
        <w:t xml:space="preserve"> </w:t>
      </w:r>
      <w:proofErr w:type="gramStart"/>
      <w:r w:rsidRPr="00A5366A">
        <w:t>с</w:t>
      </w:r>
      <w:proofErr w:type="gramEnd"/>
      <w:r w:rsidRPr="00A5366A">
        <w:t xml:space="preserve">ледователь. 2012. N 1. С. 22 - 24; </w:t>
      </w:r>
      <w:proofErr w:type="spellStart"/>
      <w:r w:rsidRPr="00A5366A">
        <w:t>Трунцевский</w:t>
      </w:r>
      <w:proofErr w:type="spellEnd"/>
      <w:r w:rsidRPr="00A5366A">
        <w:t xml:space="preserve"> Ю.В. О четырех методах искоренения коррупции // Государственная власть и местное самоуправление. 2013. N 12. С. 30 - 36; и др.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&lt;3</w:t>
      </w:r>
      <w:proofErr w:type="gramStart"/>
      <w:r w:rsidRPr="00A5366A">
        <w:t>&gt; С</w:t>
      </w:r>
      <w:proofErr w:type="gramEnd"/>
      <w:r w:rsidRPr="00A5366A">
        <w:t>м.: Указ Президента РФ от 07.05.2012 N 605 "О мерах по реализации внешнеполитического курса Российской Федерации".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В соответствии с международными договорами и на основе принципа взаимности Российская Федерация активно сотрудничает в сфере противодействия коррупции с иностранными государствами и международными организациями в целях: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lastRenderedPageBreak/>
        <w:t>-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 выявления имущества, полученного в результате совершения коррупционных правонарушений, или служащего средством их совершения;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 предоставления в надлежащих случаях предметов или образцов веще</w:t>
      </w:r>
      <w:proofErr w:type="gramStart"/>
      <w:r w:rsidRPr="00A5366A">
        <w:t>ств дл</w:t>
      </w:r>
      <w:proofErr w:type="gramEnd"/>
      <w:r w:rsidRPr="00A5366A">
        <w:t>я проведения исследований или судебных экспертиз;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 обмена информацией по вопросам противодействия коррупции;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 координации деятельности по профилактике коррупции и борьбе с коррупцией (ст. 4 Федерального закона от 25.12.2008 N 273-ФЗ "О противодействии коррупции") &lt;4&gt;.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&lt;4&gt; См.: Рос</w:t>
      </w:r>
      <w:proofErr w:type="gramStart"/>
      <w:r w:rsidRPr="00A5366A">
        <w:t>.</w:t>
      </w:r>
      <w:proofErr w:type="gramEnd"/>
      <w:r w:rsidRPr="00A5366A">
        <w:t xml:space="preserve"> </w:t>
      </w:r>
      <w:proofErr w:type="gramStart"/>
      <w:r w:rsidRPr="00A5366A">
        <w:t>г</w:t>
      </w:r>
      <w:proofErr w:type="gramEnd"/>
      <w:r w:rsidRPr="00A5366A">
        <w:t>аз. 30 декабря 2008 г.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proofErr w:type="gramStart"/>
      <w:r w:rsidRPr="00A5366A">
        <w:t>В целях реализации требований антикоррупционных конвенций Указами Президента РФ от 18.12.2008 N 1799 и N 1800 "О центральных органах Российской Федерации, ответственных за реализацию положений Конвенции ООН против коррупции, касающихся взаимной правовой помощи" и "О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сотрудничества" были определены госорганы, ответственные за международное сотрудничество в</w:t>
      </w:r>
      <w:proofErr w:type="gramEnd"/>
      <w:r w:rsidRPr="00A5366A">
        <w:t xml:space="preserve"> данной сфере. По гражданско-правовым вопросам таким органом является Минюст, а по уголовно-правовым - Генеральная прокуратура РФ.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Решением Совета при Президенте РФ по противодействию коррупции от 16 декабря 2008 г. Генеральная прокуратура РФ определена головным ведомством по осуществлению взаимодействия с Группой государств по борьбе с коррупцией (ГРЕКО), созданной в рамках Совета Европы.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Сотрудничество с иностранными компетентными органами и международными организациями является одним из приоритетных направлений деятельности Генеральной прокуратуры РФ. Для его обеспечения в июне 2006 г. вместо Международно-правового управления было создано Главное управление международно-правового сотрудничества, в состав которого вошли управление экстрадиции, управление правовой помощи и управление международного права.</w:t>
      </w:r>
    </w:p>
    <w:p w:rsidR="00395E37" w:rsidRPr="00A5366A" w:rsidRDefault="00395E37">
      <w:pPr>
        <w:pStyle w:val="ConsPlusNormal"/>
        <w:ind w:firstLine="540"/>
        <w:jc w:val="both"/>
      </w:pPr>
      <w:proofErr w:type="gramStart"/>
      <w:r w:rsidRPr="00A5366A">
        <w:t>В целях активизации международного сотрудничества с иностранными компетентными органами по делам, находящимся в производстве центральных аппаратов следственных органов и получившим большой общественный резонанс, в сентябре 2010 г. в составе Главного управления международно-правового сотрудничества был создан отдел международного сотрудничества по особо важным делам, а в марте 2011 г. - отдел правовой помощи и приграничного сотрудничества со странами Восточной Азии (в г. Хабаровске).</w:t>
      </w:r>
      <w:proofErr w:type="gramEnd"/>
    </w:p>
    <w:p w:rsidR="00395E37" w:rsidRPr="00A5366A" w:rsidRDefault="00395E37">
      <w:pPr>
        <w:pStyle w:val="ConsPlusNormal"/>
        <w:ind w:firstLine="540"/>
        <w:jc w:val="both"/>
      </w:pPr>
      <w:r w:rsidRPr="00A5366A">
        <w:t>В настоящее время Генеральная прокуратура РФ взаимодействует с зарубежными коллегами почти 80 стран. Такое взаимодействие осуществляется на основе международных договоров &lt;5&gt; или принципа взаимности, закрепленного в ст. 453, 457, 460, 462 УПК РФ. Кроме того, Генеральная прокуратура является единственным компетентным органом, который направляет запросы о выдаче лиц для привлечения их к уголовной ответственности или исполнения приговоров, а также принимает решения о выдаче лиц из Российской Федерации.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&lt;5&gt; Сегодня Генеральная прокуратура РФ имеет 62 двусторонних и 7 многосторонних соглашений с партнерами из 53 стран. Из них 20 заключено в 2011 - 2013 гг. В стадии проработки находится еще более 20 проектов соглашений.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 xml:space="preserve">По данным Генеральной прокуратуры РФ, в 2013 г. иностранным компетентным органам было направлено 79 запросов о правовой помощи по уголовным делам о коррупционных преступлениях (2012 г. - 61, 2011 г. - 74). По результатам их рассмотрения было исполнено 54 запроса (с учетом ранее направленных). Наряду с этим за рубеж было направлено 22 запроса о выдаче лиц для привлечения к уголовной ответственности за коррупционные преступления (2012 г. - 31, 2011 г. - 74). В результате было удовлетворено 9 запросов, 24 находятся на рассмотрении </w:t>
      </w:r>
      <w:r w:rsidRPr="00A5366A">
        <w:lastRenderedPageBreak/>
        <w:t>&lt;6&gt;.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&lt;6</w:t>
      </w:r>
      <w:proofErr w:type="gramStart"/>
      <w:r w:rsidRPr="00A5366A">
        <w:t>&gt; С</w:t>
      </w:r>
      <w:proofErr w:type="gramEnd"/>
      <w:r w:rsidRPr="00A5366A">
        <w:t>м.: Доклад "Состояние законности и правопорядка в Российской Федерации за 2013 год" / Ген. прокуратура Рос. Федерации. М., 2014.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В свою очередь, из-за рубежа в Россию поступил 21 запрос об оказании правовой помощи по рассматриваемой категории дел, из них 17 исполнены. Кроме того, рассмотрено 9 запросов об экстрадиции обвиняемых в коррупционных преступлениях, из них 6 удовлетворены &lt;7&gt;.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&lt;7</w:t>
      </w:r>
      <w:proofErr w:type="gramStart"/>
      <w:r w:rsidRPr="00A5366A">
        <w:t>&gt; Т</w:t>
      </w:r>
      <w:proofErr w:type="gramEnd"/>
      <w:r w:rsidRPr="00A5366A">
        <w:t>ам же.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 xml:space="preserve">Международное сотрудничество в целях конфискации и возврата имущества, полученного в результате коррупционных преступлений, осуществляется российскими правоохранительными органами путем направления и исполнения запросов о правовой помощи. Так, в 2013 г. Генеральная прокуратура РФ направила запрос об аресте расположенных в </w:t>
      </w:r>
      <w:proofErr w:type="spellStart"/>
      <w:r w:rsidRPr="00A5366A">
        <w:t>Куршевеле</w:t>
      </w:r>
      <w:proofErr w:type="spellEnd"/>
      <w:r w:rsidRPr="00A5366A">
        <w:t xml:space="preserve"> отелей "</w:t>
      </w:r>
      <w:proofErr w:type="spellStart"/>
      <w:r w:rsidRPr="00A5366A">
        <w:t>Кристал</w:t>
      </w:r>
      <w:proofErr w:type="spellEnd"/>
      <w:r w:rsidRPr="00A5366A">
        <w:t>" и "</w:t>
      </w:r>
      <w:proofErr w:type="spellStart"/>
      <w:r w:rsidRPr="00A5366A">
        <w:t>Пралонг</w:t>
      </w:r>
      <w:proofErr w:type="spellEnd"/>
      <w:r w:rsidRPr="00A5366A">
        <w:t xml:space="preserve">" стоимостью 45 </w:t>
      </w:r>
      <w:proofErr w:type="gramStart"/>
      <w:r w:rsidRPr="00A5366A">
        <w:t>млн</w:t>
      </w:r>
      <w:proofErr w:type="gramEnd"/>
      <w:r w:rsidRPr="00A5366A">
        <w:t xml:space="preserve"> евро, принадлежащих бывшему министру финансов Правительства Московской области А. Кузнецову. Кроме того, в Швейцарии в отношении его сообщников было возбуждено дело об отмывании денег, в рамках которого наложен арест на недвижимость и банковские счета на общую сумму более 10 </w:t>
      </w:r>
      <w:proofErr w:type="gramStart"/>
      <w:r w:rsidRPr="00A5366A">
        <w:t>млн</w:t>
      </w:r>
      <w:proofErr w:type="gramEnd"/>
      <w:r w:rsidRPr="00A5366A">
        <w:t xml:space="preserve"> швейцарских франков &lt;8&gt;. В январе 2014 г. суд французского города Экс-ан-Прованса принял решение об экстрадиции А. Кузнецова в Россию. В июне 2010 г. экс-министра заочно арестовали по обвинению в многомиллиардном мошенничестве, растрате и отмывании денег, в октябре объявили в федеральный, а затем и международный розыск. Для обеспечения приговора в части гражданского иска и возможной конфискации </w:t>
      </w:r>
      <w:proofErr w:type="spellStart"/>
      <w:r w:rsidRPr="00A5366A">
        <w:t>Басманный</w:t>
      </w:r>
      <w:proofErr w:type="spellEnd"/>
      <w:r w:rsidRPr="00A5366A">
        <w:t xml:space="preserve"> суд г. Москвы наложил арест на восемь земельных участков в Московской области, две московские квартиры и два автомобиля &lt;9&gt;.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&lt;8&gt; См.: Егоров И. Законный вопрос // Рос</w:t>
      </w:r>
      <w:proofErr w:type="gramStart"/>
      <w:r w:rsidRPr="00A5366A">
        <w:t>.</w:t>
      </w:r>
      <w:proofErr w:type="gramEnd"/>
      <w:r w:rsidRPr="00A5366A">
        <w:t xml:space="preserve"> </w:t>
      </w:r>
      <w:proofErr w:type="gramStart"/>
      <w:r w:rsidRPr="00A5366A">
        <w:t>г</w:t>
      </w:r>
      <w:proofErr w:type="gramEnd"/>
      <w:r w:rsidRPr="00A5366A">
        <w:t>азета. 10 января 2014 г.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&lt;9</w:t>
      </w:r>
      <w:proofErr w:type="gramStart"/>
      <w:r w:rsidRPr="00A5366A">
        <w:t>&gt; С</w:t>
      </w:r>
      <w:proofErr w:type="gramEnd"/>
      <w:r w:rsidRPr="00A5366A">
        <w:t>м.: Сергеев Н. Франция решила экстрадировать в Россию экс-министра финансов Подмосковья // Коммерсант. 16 января 2014 г.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В 2009 г. на базе Генеральной прокуратуры РФ был создан Национальный контактный пункт (НКП) по обеспечению практического международного сотрудничества по выявлению, аресту, конфискации и возвращению активов, полученных в результате коррупционной деятельности. При его создании были учтены рекомендации Межправительственной рабочей группы открытого состава по возвращению активов, учрежденной Конференцией государств - участников Конвенц</w:t>
      </w:r>
      <w:proofErr w:type="gramStart"/>
      <w:r w:rsidRPr="00A5366A">
        <w:t>ии ОО</w:t>
      </w:r>
      <w:proofErr w:type="gramEnd"/>
      <w:r w:rsidRPr="00A5366A">
        <w:t>Н, об использовании НКП для образования единой сети таких пунктов.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Практическая целесообразность деятельности НКП состоит в обеспечении оперативного взаимодействия с компетентными органами иностранных госуда</w:t>
      </w:r>
      <w:proofErr w:type="gramStart"/>
      <w:r w:rsidRPr="00A5366A">
        <w:t>рств в в</w:t>
      </w:r>
      <w:proofErr w:type="gramEnd"/>
      <w:r w:rsidRPr="00A5366A">
        <w:t>опросах розыска, конфискации и возврата активов. Такие контактные пункты позволяют решать текущие вопросы сотрудничества, в том числе связанные с составлением и исполнением запросов об оказании правовой помощи по уголовным делам.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Обеспечением деятельности НКП занимаются сотрудники Главного управления международно-правового сотрудничества и управления по надзору за исполнением законодательства о противодействии коррупции &lt;10&gt;.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&lt;10</w:t>
      </w:r>
      <w:proofErr w:type="gramStart"/>
      <w:r w:rsidRPr="00A5366A">
        <w:t>&gt; С</w:t>
      </w:r>
      <w:proofErr w:type="gramEnd"/>
      <w:r w:rsidRPr="00A5366A">
        <w:t>м.: Доклад начальника управления по надзору за исполнением законодательства о противодействии коррупции Семина Ю.Ю. на IV семинаре Международной ассоциации антикоррупционных органов (г. Далянь, КНР, 27.06.2012) / Ген. прокуратура РФ.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 xml:space="preserve">В результате за последние три года российским собственникам возвращены денежные средства и иное имущество на сумму около 15,3 </w:t>
      </w:r>
      <w:proofErr w:type="gramStart"/>
      <w:r w:rsidRPr="00A5366A">
        <w:t>млрд</w:t>
      </w:r>
      <w:proofErr w:type="gramEnd"/>
      <w:r w:rsidRPr="00A5366A">
        <w:t xml:space="preserve"> рублей. Для обеспечения возмещения причиненного ущерба и возможной конфискации арестовано ценностей на общую сумму более 22,3 </w:t>
      </w:r>
      <w:proofErr w:type="gramStart"/>
      <w:r w:rsidRPr="00A5366A">
        <w:t>млрд</w:t>
      </w:r>
      <w:proofErr w:type="gramEnd"/>
      <w:r w:rsidRPr="00A5366A">
        <w:t xml:space="preserve"> рублей. Причем речь идет лишь о денежных средствах и недвижимости без учета стоимости ценных бумаг. В иностранные суды поданы иски о взыскании с лиц, виновных в </w:t>
      </w:r>
      <w:r w:rsidRPr="00A5366A">
        <w:lastRenderedPageBreak/>
        <w:t xml:space="preserve">причинении имущественного ущерба российским предприятиям, на общую сумму более 28,6 </w:t>
      </w:r>
      <w:proofErr w:type="gramStart"/>
      <w:r w:rsidRPr="00A5366A">
        <w:t>млрд</w:t>
      </w:r>
      <w:proofErr w:type="gramEnd"/>
      <w:r w:rsidRPr="00A5366A">
        <w:t xml:space="preserve"> рублей &lt;11&gt;.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&lt;11&gt; Егоров И. 500 прокуроров // Российская газета. 21 августа 2013 г.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Для получения информации о финансовых транзакциях Генеральная прокуратура РФ заключила соглашения о сотрудничестве с компетентными органами "офшорных зон" (государств, предоставляющих льготный режим налогообложения и (или) не обеспечивающих предоставление информации о финансовых операциях) - Белиз, Британские Виргинские острова, Гибралтар, Кипр, Каймановы острова, Люксембург, ОАЭ, Сейшелы, Черногория и Швейцария. Готовы к подписанию соглашения с Мальдивской Республикой, Новой Зеландией, Панамой.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Важным для достижения целей международного сотрудничества в сфере противодействия коррупции является взаимодействие правоохранительных и иных органов РФ по линии Интерпола. Совместным Приказом МВД, Минюста, ФСБ, ФСО, ФСКН и ФТС России от 06.10.2006 N 786/310/470/454/333/971 была утверждена Инструкция по организации информационного обеспечения сотрудничества по линии Интерпола. Информационное обеспечение сотрудничества взаимодействующих органов с правоохранительными органами 190 государств - членов Интерпола осуществляют Национальное центральное бюро Интерпола (НЦБ) при МВД России, а также его территориальные подразделения по субъектам РФ.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Возможности НЦБ Интерпола могут быть использованы взаимодействующими органами в процессе: розыска и идентификации (местонахождения) лиц; выявления, предупреждения, пресечения и раскрытия преступлений по находящимся в их производстве материалам и уголовным делам, оперативным проверочным материалам и делам оперативного учета; выявления имущества, полученного в результате совершения коррупционных преступлений.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 xml:space="preserve">В соответствии с Концепцией внешней политики Российской Федерации, утвержденной распоряжением Президента России от 12 февраля 2013 г., одним из внешнеполитических приоритетов страны является целенаправленное противодействие коррупции путем сотрудничества с другими государствами в многостороннем </w:t>
      </w:r>
      <w:proofErr w:type="gramStart"/>
      <w:r w:rsidRPr="00A5366A">
        <w:t>формате</w:t>
      </w:r>
      <w:proofErr w:type="gramEnd"/>
      <w:r w:rsidRPr="00A5366A">
        <w:t xml:space="preserve"> прежде всего в рамках специализированных международных органов и на двусторонней основе &lt;12&gt;.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--------------------------------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&lt;12&gt; Независимая газета. 3 апреля 2013 г.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jc w:val="center"/>
      </w:pPr>
      <w:r w:rsidRPr="00A5366A">
        <w:t>Литература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  <w:r w:rsidRPr="00A5366A">
        <w:t>1. Егоров И. 500 прокуроров // Российская газета. 21 августа 2013 г.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2. Егоров И. Законный вопрос // Российская газета. 10 января 2014 г.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3. Савенков А. Международное сотрудничество для борьбы с коррупцией и финансовыми преступлениями // Российский следователь. 2012. N 21. С. 42 - 48.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>4. Сергеев Н. Франция решила экстрадировать в Россию экс-министра финансов Подмосковья // Коммерсант. 16 января 2014 г.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 xml:space="preserve">5. </w:t>
      </w:r>
      <w:proofErr w:type="spellStart"/>
      <w:r w:rsidRPr="00A5366A">
        <w:t>Трунцевский</w:t>
      </w:r>
      <w:proofErr w:type="spellEnd"/>
      <w:r w:rsidRPr="00A5366A">
        <w:t xml:space="preserve"> Ю.В. О четырех методах искоренения коррупции // Государственная власть и местное самоуправление. 2013. N 12. С. 30 - 36.</w:t>
      </w:r>
    </w:p>
    <w:p w:rsidR="00395E37" w:rsidRPr="00A5366A" w:rsidRDefault="00395E37">
      <w:pPr>
        <w:pStyle w:val="ConsPlusNormal"/>
        <w:ind w:firstLine="540"/>
        <w:jc w:val="both"/>
      </w:pPr>
      <w:r w:rsidRPr="00A5366A">
        <w:t xml:space="preserve">6. </w:t>
      </w:r>
      <w:proofErr w:type="spellStart"/>
      <w:r w:rsidRPr="00A5366A">
        <w:t>Трунцевский</w:t>
      </w:r>
      <w:proofErr w:type="spellEnd"/>
      <w:r w:rsidRPr="00A5366A">
        <w:t xml:space="preserve"> Ю.В. О мерах по уничтожению коррупции в России // Российский следователь. 2012. N 1. С. 22 - 24.</w:t>
      </w: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ind w:firstLine="540"/>
        <w:jc w:val="both"/>
      </w:pPr>
    </w:p>
    <w:p w:rsidR="00395E37" w:rsidRPr="00A5366A" w:rsidRDefault="00395E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48A9" w:rsidRPr="00A5366A" w:rsidRDefault="007C48A9"/>
    <w:sectPr w:rsidR="007C48A9" w:rsidRPr="00A5366A" w:rsidSect="0084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37"/>
    <w:rsid w:val="00395E37"/>
    <w:rsid w:val="007C48A9"/>
    <w:rsid w:val="00A5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5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5E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5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5E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8568</Words>
  <Characters>4884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2</cp:revision>
  <dcterms:created xsi:type="dcterms:W3CDTF">2015-11-20T06:12:00Z</dcterms:created>
  <dcterms:modified xsi:type="dcterms:W3CDTF">2015-11-23T10:29:00Z</dcterms:modified>
</cp:coreProperties>
</file>