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93" w:rsidRPr="00141BF6" w:rsidRDefault="00374393">
      <w:pPr>
        <w:pStyle w:val="ConsPlusTitle"/>
        <w:jc w:val="center"/>
      </w:pPr>
      <w:r w:rsidRPr="00141BF6">
        <w:t>КОРРУПЦИОГЕННЫЕ РИСКИ ПРИ ОСУЩЕСТВЛЕНИИ</w:t>
      </w:r>
    </w:p>
    <w:p w:rsidR="00374393" w:rsidRPr="00141BF6" w:rsidRDefault="00374393">
      <w:pPr>
        <w:pStyle w:val="ConsPlusTitle"/>
        <w:jc w:val="center"/>
      </w:pPr>
      <w:r w:rsidRPr="00141BF6">
        <w:t>ГОСУДАРСТВЕННЫХ ЗАКУПОК В СИСТЕМЕ ЗДРАВООХРАНЕНИЯ</w:t>
      </w:r>
    </w:p>
    <w:p w:rsidR="00374393" w:rsidRPr="00141BF6" w:rsidRDefault="00374393">
      <w:pPr>
        <w:pStyle w:val="ConsPlusTitle"/>
        <w:jc w:val="center"/>
      </w:pPr>
      <w:bookmarkStart w:id="0" w:name="_GoBack"/>
      <w:bookmarkEnd w:id="0"/>
    </w:p>
    <w:p w:rsidR="00374393" w:rsidRPr="00141BF6" w:rsidRDefault="00374393">
      <w:pPr>
        <w:pStyle w:val="ConsPlusTitle"/>
        <w:jc w:val="center"/>
      </w:pPr>
      <w:r w:rsidRPr="00141BF6">
        <w:t>Ю.Н. АКСЕНОВА-СОРОХТЕЙ, Е.А. БАРАНОВСКАЯ</w:t>
      </w:r>
    </w:p>
    <w:p w:rsidR="00374393" w:rsidRPr="00141BF6" w:rsidRDefault="00374393">
      <w:pPr>
        <w:pStyle w:val="ConsPlusNormal"/>
        <w:jc w:val="center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>Аксенова-</w:t>
      </w:r>
      <w:proofErr w:type="spellStart"/>
      <w:r w:rsidRPr="00141BF6">
        <w:t>Сорохтей</w:t>
      </w:r>
      <w:proofErr w:type="spellEnd"/>
      <w:r w:rsidRPr="00141BF6">
        <w:t xml:space="preserve"> Юлия Николаевна, кандидат юридических наук, доцент кафедры предпринимательского права Балтийского федерального университета им. </w:t>
      </w:r>
      <w:proofErr w:type="spellStart"/>
      <w:r w:rsidRPr="00141BF6">
        <w:t>Иммануила</w:t>
      </w:r>
      <w:proofErr w:type="spellEnd"/>
      <w:r w:rsidRPr="00141BF6">
        <w:t xml:space="preserve"> Канта.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Барановская Елена Анатольевна, кандидат экономических наук, доцент кафедры предпринимательского права Балтийского федерального университета им. </w:t>
      </w:r>
      <w:proofErr w:type="spellStart"/>
      <w:r w:rsidRPr="00141BF6">
        <w:t>Иммануила</w:t>
      </w:r>
      <w:proofErr w:type="spellEnd"/>
      <w:r w:rsidRPr="00141BF6">
        <w:t xml:space="preserve"> Канта.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В статье рассматриваются актуальные аспекты </w:t>
      </w:r>
      <w:proofErr w:type="spellStart"/>
      <w:r w:rsidRPr="00141BF6">
        <w:t>коррупциогенных</w:t>
      </w:r>
      <w:proofErr w:type="spellEnd"/>
      <w:r w:rsidRPr="00141BF6">
        <w:t xml:space="preserve"> рисков в системе здравоохранения, возникающих в процессе осуществления государственных закупок. Анализируется взаимосвязь </w:t>
      </w:r>
      <w:proofErr w:type="spellStart"/>
      <w:r w:rsidRPr="00141BF6">
        <w:t>коррупциогенных</w:t>
      </w:r>
      <w:proofErr w:type="spellEnd"/>
      <w:r w:rsidRPr="00141BF6">
        <w:t xml:space="preserve"> факторов и рисков, возникающих при государственных закупках в системе здравоохранения. Предлагаются меры по профилактике </w:t>
      </w:r>
      <w:proofErr w:type="spellStart"/>
      <w:r w:rsidRPr="00141BF6">
        <w:t>коррупциогенных</w:t>
      </w:r>
      <w:proofErr w:type="spellEnd"/>
      <w:r w:rsidRPr="00141BF6">
        <w:t xml:space="preserve"> проявлений.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proofErr w:type="gramStart"/>
      <w:r w:rsidRPr="00141BF6">
        <w:t xml:space="preserve">Ключевые слова: коррупция, </w:t>
      </w:r>
      <w:proofErr w:type="spellStart"/>
      <w:r w:rsidRPr="00141BF6">
        <w:t>коррупциогенные</w:t>
      </w:r>
      <w:proofErr w:type="spellEnd"/>
      <w:r w:rsidRPr="00141BF6">
        <w:t xml:space="preserve"> факторы, </w:t>
      </w:r>
      <w:proofErr w:type="spellStart"/>
      <w:r w:rsidRPr="00141BF6">
        <w:t>коррупциогенные</w:t>
      </w:r>
      <w:proofErr w:type="spellEnd"/>
      <w:r w:rsidRPr="00141BF6">
        <w:t xml:space="preserve"> риски, государственные закупки, здравоохранение, профилактика.</w:t>
      </w:r>
      <w:proofErr w:type="gramEnd"/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  <w:proofErr w:type="spellStart"/>
      <w:r w:rsidRPr="00141BF6">
        <w:rPr>
          <w:lang w:val="en-US"/>
        </w:rPr>
        <w:t>Corruptogenic</w:t>
      </w:r>
      <w:proofErr w:type="spellEnd"/>
      <w:r w:rsidRPr="00141BF6">
        <w:rPr>
          <w:lang w:val="en-US"/>
        </w:rPr>
        <w:t xml:space="preserve"> risks in public procurement in the healthcare system</w:t>
      </w: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  <w:proofErr w:type="spellStart"/>
      <w:r w:rsidRPr="00141BF6">
        <w:rPr>
          <w:lang w:val="en-US"/>
        </w:rPr>
        <w:t>Yu.N</w:t>
      </w:r>
      <w:proofErr w:type="spellEnd"/>
      <w:r w:rsidRPr="00141BF6">
        <w:rPr>
          <w:lang w:val="en-US"/>
        </w:rPr>
        <w:t xml:space="preserve">. </w:t>
      </w:r>
      <w:proofErr w:type="spellStart"/>
      <w:r w:rsidRPr="00141BF6">
        <w:rPr>
          <w:lang w:val="en-US"/>
        </w:rPr>
        <w:t>Aksenova-Sorokhtey</w:t>
      </w:r>
      <w:proofErr w:type="spellEnd"/>
      <w:r w:rsidRPr="00141BF6">
        <w:rPr>
          <w:lang w:val="en-US"/>
        </w:rPr>
        <w:t xml:space="preserve">, E.A. </w:t>
      </w:r>
      <w:proofErr w:type="spellStart"/>
      <w:r w:rsidRPr="00141BF6">
        <w:rPr>
          <w:lang w:val="en-US"/>
        </w:rPr>
        <w:t>Baranovskaya</w:t>
      </w:r>
      <w:proofErr w:type="spellEnd"/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  <w:proofErr w:type="spellStart"/>
      <w:r w:rsidRPr="00141BF6">
        <w:rPr>
          <w:lang w:val="en-US"/>
        </w:rPr>
        <w:t>Aksenova-Sorokhtey</w:t>
      </w:r>
      <w:proofErr w:type="spellEnd"/>
      <w:r w:rsidRPr="00141BF6">
        <w:rPr>
          <w:lang w:val="en-US"/>
        </w:rPr>
        <w:t xml:space="preserve"> </w:t>
      </w:r>
      <w:proofErr w:type="spellStart"/>
      <w:r w:rsidRPr="00141BF6">
        <w:rPr>
          <w:lang w:val="en-US"/>
        </w:rPr>
        <w:t>Yulia</w:t>
      </w:r>
      <w:proofErr w:type="spellEnd"/>
      <w:r w:rsidRPr="00141BF6">
        <w:rPr>
          <w:lang w:val="en-US"/>
        </w:rPr>
        <w:t xml:space="preserve"> </w:t>
      </w:r>
      <w:proofErr w:type="spellStart"/>
      <w:r w:rsidRPr="00141BF6">
        <w:rPr>
          <w:lang w:val="en-US"/>
        </w:rPr>
        <w:t>Nikolaevna</w:t>
      </w:r>
      <w:proofErr w:type="spellEnd"/>
      <w:r w:rsidRPr="00141BF6">
        <w:rPr>
          <w:lang w:val="en-US"/>
        </w:rPr>
        <w:t>, Candidate of Law, Assistant Professor at the Entrepreneurial Law Chair of Immanuel Kant Baltic Federal University.</w:t>
      </w: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  <w:proofErr w:type="spellStart"/>
      <w:r w:rsidRPr="00141BF6">
        <w:rPr>
          <w:lang w:val="en-US"/>
        </w:rPr>
        <w:t>Baranovskaya</w:t>
      </w:r>
      <w:proofErr w:type="spellEnd"/>
      <w:r w:rsidRPr="00141BF6">
        <w:rPr>
          <w:lang w:val="en-US"/>
        </w:rPr>
        <w:t xml:space="preserve"> Elena </w:t>
      </w:r>
      <w:proofErr w:type="spellStart"/>
      <w:r w:rsidRPr="00141BF6">
        <w:rPr>
          <w:lang w:val="en-US"/>
        </w:rPr>
        <w:t>Anatolyevna</w:t>
      </w:r>
      <w:proofErr w:type="spellEnd"/>
      <w:r w:rsidRPr="00141BF6">
        <w:rPr>
          <w:lang w:val="en-US"/>
        </w:rPr>
        <w:t>, Candidate of Economics, Assistant Professor at the Entrepreneurial Law Chair of Immanuel Kant Baltic Federal University.</w:t>
      </w: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  <w:r w:rsidRPr="00141BF6">
        <w:rPr>
          <w:lang w:val="en-US"/>
        </w:rPr>
        <w:t xml:space="preserve">This article reviews the topical issues of corruption risks in the health system as a result of </w:t>
      </w:r>
      <w:proofErr w:type="gramStart"/>
      <w:r w:rsidRPr="00141BF6">
        <w:rPr>
          <w:lang w:val="en-US"/>
        </w:rPr>
        <w:t>government</w:t>
      </w:r>
      <w:proofErr w:type="gramEnd"/>
      <w:r w:rsidRPr="00141BF6">
        <w:rPr>
          <w:lang w:val="en-US"/>
        </w:rPr>
        <w:t xml:space="preserve"> acquisition realizing. Interconnection of corruption-factors and risks arising at government acquisition of the health system is analyzed. There are proposes of prevention measures for the corruption-manifestations.</w:t>
      </w: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  <w:r w:rsidRPr="00141BF6">
        <w:rPr>
          <w:lang w:val="en-US"/>
        </w:rPr>
        <w:t>Key words: corruption, corruption-factors, corruption risks, government acquisition, health, prevention.</w:t>
      </w:r>
    </w:p>
    <w:p w:rsidR="00374393" w:rsidRPr="00141BF6" w:rsidRDefault="00374393">
      <w:pPr>
        <w:pStyle w:val="ConsPlusNormal"/>
        <w:ind w:firstLine="540"/>
        <w:jc w:val="both"/>
        <w:rPr>
          <w:lang w:val="en-US"/>
        </w:rPr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>Повышение качества оказываемой населению медицинской помощи напрямую зависит от принимаемых управленческих решений и способов их реализации, в свою очередь обусловленных состоянием системы менеджмента лечебного учреждения. Наиболее эффективное управление достигается при наличии системного подхода к решению задач по оптимизации процесса оказания медицинской помощи и взаимосвязанных с ним сопутствующих процессов &lt;1&gt;.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--------------------------------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&lt;1&gt; Горбунова В.Л. Научное обоснование организации деятельности по ресурсному обеспечению крупного многопрофильного медицинского учреждения на современном этапе: </w:t>
      </w:r>
      <w:proofErr w:type="spellStart"/>
      <w:r w:rsidRPr="00141BF6">
        <w:t>Дис</w:t>
      </w:r>
      <w:proofErr w:type="spellEnd"/>
      <w:r w:rsidRPr="00141BF6">
        <w:t>. ... канд. мед</w:t>
      </w:r>
      <w:proofErr w:type="gramStart"/>
      <w:r w:rsidRPr="00141BF6">
        <w:t>.</w:t>
      </w:r>
      <w:proofErr w:type="gramEnd"/>
      <w:r w:rsidRPr="00141BF6">
        <w:t xml:space="preserve"> </w:t>
      </w:r>
      <w:proofErr w:type="gramStart"/>
      <w:r w:rsidRPr="00141BF6">
        <w:t>н</w:t>
      </w:r>
      <w:proofErr w:type="gramEnd"/>
      <w:r w:rsidRPr="00141BF6">
        <w:t>аук: 14.02.03 / Первый Московский государственный медицинский ун-т им. И.М. Сеченова. М., 2011 // Электронная библиотека диссертаций URL: http://www.dissercat.com/content/nauchnoe-obosnovanie-organizatsii-deyatelnosti-po-resursnomu-obespecheniyu-krupnogo-mnogopro.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Эффективное управление финансовыми ресурсами, рациональное использование материально-технической базы в системе здравоохранения способствует снижению финансовых рисков государства и повышению качества оказываемой медицинской помощи населению как </w:t>
      </w:r>
      <w:r w:rsidRPr="00141BF6">
        <w:lastRenderedPageBreak/>
        <w:t>потребителю оказываемых учреждением услуг.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Осуществление закупок товаров, работ, услуг, приобретаемых бюджетным учреждением системы здравоохранения для удовлетворения своих нужд, является актуальным, так как реализация данного процесса сопряжена с различными финансовыми и иными рисками, в том числе </w:t>
      </w:r>
      <w:proofErr w:type="spellStart"/>
      <w:r w:rsidRPr="00141BF6">
        <w:t>коррупциогенными</w:t>
      </w:r>
      <w:proofErr w:type="spellEnd"/>
      <w:r w:rsidRPr="00141BF6">
        <w:t>, и, как следствие, необходимо применение мер государственного принуждения к нарушителю за совершение противоправного деяния в данной сфере.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На наш взгляд, </w:t>
      </w:r>
      <w:proofErr w:type="spellStart"/>
      <w:r w:rsidRPr="00141BF6">
        <w:t>коррупциогенный</w:t>
      </w:r>
      <w:proofErr w:type="spellEnd"/>
      <w:r w:rsidRPr="00141BF6">
        <w:t xml:space="preserve"> риск в системе здравоохранения - это обстоятельство или совокупность обстоятельств, содействующих незаконному использованию лицом своего должностного положения в целях получения выгоды для себя и (или) третьих лиц.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С </w:t>
      </w:r>
      <w:proofErr w:type="spellStart"/>
      <w:r w:rsidRPr="00141BF6">
        <w:t>коррупциогенным</w:t>
      </w:r>
      <w:proofErr w:type="spellEnd"/>
      <w:r w:rsidRPr="00141BF6">
        <w:t xml:space="preserve"> риском в системе здравоохранения неразрывно связаны </w:t>
      </w:r>
      <w:proofErr w:type="spellStart"/>
      <w:r w:rsidRPr="00141BF6">
        <w:t>коррупциогенные</w:t>
      </w:r>
      <w:proofErr w:type="spellEnd"/>
      <w:r w:rsidRPr="00141BF6">
        <w:t xml:space="preserve"> факторы, под которыми понимаются деяния объективного и субъективного фактора, способствующие коррупционным правонарушениям, а также положения законодательства, которые устанавливают для должностных лиц необоснованно широкие пределы возможности применения исключений из общих правил и тем самым создают условия для проявления коррупции.</w:t>
      </w:r>
    </w:p>
    <w:p w:rsidR="00374393" w:rsidRPr="00141BF6" w:rsidRDefault="00374393">
      <w:pPr>
        <w:pStyle w:val="ConsPlusNormal"/>
        <w:ind w:firstLine="540"/>
        <w:jc w:val="both"/>
      </w:pPr>
      <w:proofErr w:type="spellStart"/>
      <w:r w:rsidRPr="00141BF6">
        <w:t>Коррупциогенными</w:t>
      </w:r>
      <w:proofErr w:type="spellEnd"/>
      <w:r w:rsidRPr="00141BF6">
        <w:t xml:space="preserve"> факторами, возникающими при осуществлении государственных закупок в системе здравоохранения, являются: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возможность необоснованного установления исключений из общего порядка для граждан и организаций по усмотрению должностных лиц;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отказ от конкурсных (аукционных) процедур в случаях осуществления закупки товаров, работ и услуг у единственного поставщика &lt;2&gt;, т.е. без применения конкурентных процедур.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--------------------------------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&lt;2&gt; Федеральный закон от 05.04.2013 N 44-ФЗ "О контрактной системе в сфере закупок товаров, работ, услуг для обеспечения государственных и муниципальных нужд" (ред. от 31.12.2014) (с изм. и доп., вступ. в силу с 01.01.2015) // СПС "</w:t>
      </w:r>
      <w:proofErr w:type="spellStart"/>
      <w:r w:rsidRPr="00141BF6">
        <w:t>КонсультантПлюс</w:t>
      </w:r>
      <w:proofErr w:type="spellEnd"/>
      <w:r w:rsidRPr="00141BF6">
        <w:t>". URL: http://www.consultant.ru/.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>На наш взгляд, данная форма государственных закупок должна носить исключительный характер, а предусмотренные законом о контрактной системе 43 основания закупки товаров (работ, услуг) у единственного поставщика (подрядчика, исполнителя) являются чрезмерными. В мировой практике существует несколько общих стандартных условий, допускающих закупки у единственного поставщика: заведомо один источник; срочная закупка; чрезвычайная закупка, дополнительная закупка, некоторые секретные закупки &lt;3&gt;;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--------------------------------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&lt;3&gt; </w:t>
      </w:r>
      <w:proofErr w:type="spellStart"/>
      <w:r w:rsidRPr="00141BF6">
        <w:t>Землин</w:t>
      </w:r>
      <w:proofErr w:type="spellEnd"/>
      <w:r w:rsidRPr="00141BF6">
        <w:t xml:space="preserve"> А.И. Коррупционные риски в системе государственных закупок // Общественный совет по развитию конкуренции в городе Москве. URL: http://crowd.tender.mos.ru.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>- установление заранее трудновыполнимых и обременительных требований к поставщикам (подрядчикам, исполнителям).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На практике участникам процесса осуществления государственных закупок в системе здравоохранения порой очень тяжело исполнить обязанность перед заказчиком - это касается предоставления обоснования предлагаемой цены контракта в форме гарантийного письма от производителя с указанием цены и количества поставляемого товара;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участие в государственных закупках фирм-однодневок.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Представляется важным обозначить признаки недобросовестных участников государственных закупок: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создание организации незадолго до подачи заявки на участие в процедурах по определению поставщика (подрядчика, исполнителя);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отсутствие документов, подтверждающих полномочия руководителя организации (регистрация фирмы-однодневки по утерянным паспортам);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отсутствие данных о наличии у данной организации производственных и торговых площадей;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минимальная величина уставного капитала;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регистрация организации по "массовому" юридическому адресу &lt;4&gt;.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lastRenderedPageBreak/>
        <w:t>--------------------------------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&lt;4</w:t>
      </w:r>
      <w:proofErr w:type="gramStart"/>
      <w:r w:rsidRPr="00141BF6">
        <w:t>&gt; Т</w:t>
      </w:r>
      <w:proofErr w:type="gramEnd"/>
      <w:r w:rsidRPr="00141BF6">
        <w:t>ам же.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Совокупность перечисленных </w:t>
      </w:r>
      <w:proofErr w:type="spellStart"/>
      <w:r w:rsidRPr="00141BF6">
        <w:t>коррупциогенных</w:t>
      </w:r>
      <w:proofErr w:type="spellEnd"/>
      <w:r w:rsidRPr="00141BF6">
        <w:t xml:space="preserve"> факторов образуют определенные формы совершения </w:t>
      </w:r>
      <w:proofErr w:type="spellStart"/>
      <w:r w:rsidRPr="00141BF6">
        <w:t>коррупциогенных</w:t>
      </w:r>
      <w:proofErr w:type="spellEnd"/>
      <w:r w:rsidRPr="00141BF6">
        <w:t xml:space="preserve"> деяний по государственным закупкам в системе здравоохранения, а именно: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уклонение от проведения конкурсных процедур по выбору поставщика товаров, исполнителя работ;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получение денежных средств от исполнителя за фактически не выполненные работы (услуги), путем оформления фиктивных актов приемки-передачи;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незаконное получение вознаграждения за послабления при приемке результатов работ, выполненных по заказам государственных учреждений;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незаконное получение вознаграждения за содействие коммерческим организациям в признании их победителями конкурсов на поставку товаров, выполнение работ, оказание услуг;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оглашение неполной или неверной информации о предложениях конкурентов, о закупке;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непринятие заявок на участие в конкурсе;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использование недопустимых условий допуска к размещению заказа.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В Законе N 44-ФЗ "О контрактной системе в сфере закупок товаров, работ, услуг для обеспечения государственных и муниципальных нужд" и Бюджетном кодексе Российской Федерации определяются функции и полномочия государственных органов и муниципальных органов, осуществляющие контроль в сфере государственных закупок &lt;5&gt;.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--------------------------------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&lt;5&gt; Федеральный закон от 05.04.2013 N 44-ФЗ "О контрактной системе в сфере закупок товаров, работ, услуг для обеспечения государственных и муниципальных нужд" (ред. от 31.12.2014) (с изм. и доп., вступ. в силу с 01.01.2015) // СПС "</w:t>
      </w:r>
      <w:proofErr w:type="spellStart"/>
      <w:r w:rsidRPr="00141BF6">
        <w:t>КонсультантПлюс</w:t>
      </w:r>
      <w:proofErr w:type="spellEnd"/>
      <w:r w:rsidRPr="00141BF6">
        <w:t>". URL: http://www.consultant.ru/.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>На наш взгляд, обеспечение исполнения законодательства при осуществлении государственных закупок в системе здравоохранения является одной из важнейших задач органов прокуратуры.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В рамках предоставленных полномочий прокурор при осуществлении возложенных на него функций: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опротестовывает противоречащие закону правовые акты;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- обращается в суд или арбитражный суд с требованием о признании </w:t>
      </w:r>
      <w:proofErr w:type="gramStart"/>
      <w:r w:rsidRPr="00141BF6">
        <w:t>недействительными</w:t>
      </w:r>
      <w:proofErr w:type="gramEnd"/>
      <w:r w:rsidRPr="00141BF6">
        <w:t xml:space="preserve"> таких актов и сделок;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вносит представление об устранении нарушений закона;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возбуждает производство об административном правонарушении;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требует привлечения лиц, нарушивших закон, к иной установленной законом ответственности, предостерегает о недопустимости нарушения закона;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направляет материалы в следственные органы &lt;6&gt;.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--------------------------------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&lt;6&gt; Федеральный закон от 17.01.1992 N 2202-1 "О прокуратуре Российской Федерации" (ред. от 22.12.2014) // СПС "</w:t>
      </w:r>
      <w:proofErr w:type="spellStart"/>
      <w:r w:rsidRPr="00141BF6">
        <w:t>КонсультантПлюс</w:t>
      </w:r>
      <w:proofErr w:type="spellEnd"/>
      <w:r w:rsidRPr="00141BF6">
        <w:t>". URL: http://www.consultant.ru/.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>Примером выявления прокуратурой нарушений законодательства при осуществлении закупок товаров (работ, услуг) для государственных и муниципальных нужд в системе здравоохранения может служить дело Аркадия Белявского.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Прокуратурой Уральского федерального округа была проведена проверка законности освоения бюджетных средств, направляемых на приобретение медицинского оборудования, лекарственных препаратов, строительство и реконструкцию учреждений здравоохранения. В ходе проверки установлено, что министерство здравоохранения области без соблюдения необходимых конкурсных процедур заключило одиннадцать договоров на поставку лекарственных препаратов. По итогам проверки в отношении главы Минздрава А. Белявского было возбуждено два административных дела, по </w:t>
      </w:r>
      <w:proofErr w:type="gramStart"/>
      <w:r w:rsidRPr="00141BF6">
        <w:t>результатам</w:t>
      </w:r>
      <w:proofErr w:type="gramEnd"/>
      <w:r w:rsidRPr="00141BF6">
        <w:t xml:space="preserve"> рассмотрения которых он был оштрафован.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lastRenderedPageBreak/>
        <w:t>При проверке исполнения поставщиками требований законодательства об обеспечении исполнения контрактов, заключенных с региональным Министерством здравоохранения, были выявлены факты предоставления победителями торгов поддельных банковских гарантий, что оставалось без внимания чиновников Министерства. Материалы проверки были направлены в правоохранительные органы для соответствующей уголовно-правовой оценки.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Наряду с этим, в ходе надзорных мероприятий было выявлено свыше 150 случаев неисполнения Минздравом требований закона об обязательном опубликовании в сети Интернет сведений о заключенных контрактах.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Перечисленные факты послужили основанием для внесения прокуратурой Свердловской области представления об устранении нарушений закона в адрес главы Минздрава А. Белявского.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Всего по итогам проведенных надзорных мероприятий возбуждено 25 административных дел, внесено 50 представлений об устранении нарушений закона, предъявлено три иска, вынесено три постановления о направлении материалов проверки в органы предварительного расследования &lt;7&gt;.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--------------------------------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&lt;7&gt; Гордеева И. Свердловский Минздрав поймали на нарушениях при </w:t>
      </w:r>
      <w:proofErr w:type="spellStart"/>
      <w:r w:rsidRPr="00141BF6">
        <w:t>госзакупках</w:t>
      </w:r>
      <w:proofErr w:type="spellEnd"/>
      <w:r w:rsidRPr="00141BF6">
        <w:t>: оштрафовали даже Белявского. URL: http://www.nakanune.ru/news/2014/6/3.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По нашему мнению, при осуществлении государственных закупок в системе здравоохранения значимым является не только осуществление контроля в данной сфере, но и применение мер по профилактике </w:t>
      </w:r>
      <w:proofErr w:type="spellStart"/>
      <w:r w:rsidRPr="00141BF6">
        <w:t>коррупциогенных</w:t>
      </w:r>
      <w:proofErr w:type="spellEnd"/>
      <w:r w:rsidRPr="00141BF6">
        <w:t xml:space="preserve"> проявлений, а именно: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применение передовых международных методик и опыта, которые являются абсолютно необходимыми для повышения прозрачности и эффективности всех процедур государственного заказа;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- выполнение совместной работы правительства и представителей </w:t>
      </w:r>
      <w:proofErr w:type="gramStart"/>
      <w:r w:rsidRPr="00141BF6">
        <w:t>бизнес-сообщества</w:t>
      </w:r>
      <w:proofErr w:type="gramEnd"/>
      <w:r w:rsidRPr="00141BF6">
        <w:t xml:space="preserve"> по оптимизации технологических процессов проведения государственных закупок в системе здравоохранения;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- внедрение в практику учреждений здравоохранения </w:t>
      </w:r>
      <w:proofErr w:type="spellStart"/>
      <w:r w:rsidRPr="00141BF6">
        <w:t>антикоррупциогенных</w:t>
      </w:r>
      <w:proofErr w:type="spellEnd"/>
      <w:r w:rsidRPr="00141BF6">
        <w:t xml:space="preserve"> кадровых технологий (повышение квалификации должностных лиц в данной сфере);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принятие эффективных мер по предотвращению и урегулированию конфликта интересов в процессе осуществления государственных закупок для нужд учреждений здравоохранения;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четкая детализация административного регламента в данной сфере;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введение в процесс государственных закупок офсетных сделок, способствующих реализации наиболее эффективных проектов по использованию инновационных технологий;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- введение уголовной ответственности для должностных лиц за неоднократное нарушение законодательства, регулирующего государственные закупки в системе здравоохранения.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jc w:val="center"/>
      </w:pPr>
      <w:r w:rsidRPr="00141BF6">
        <w:t>Литература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  <w:r w:rsidRPr="00141BF6">
        <w:t>1. Федеральный закон от 17.01.1992 N 2202-1 "О прокуратуре Российской Федерации" (ред. от 22.12.2014) // СПС "</w:t>
      </w:r>
      <w:proofErr w:type="spellStart"/>
      <w:r w:rsidRPr="00141BF6">
        <w:t>КонсультантПлюс</w:t>
      </w:r>
      <w:proofErr w:type="spellEnd"/>
      <w:r w:rsidRPr="00141BF6">
        <w:t>". URL: http://www.consultant.ru/.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>2. Федеральный закон от 05.04.2013 N 44-ФЗ "О контрактной системе в сфере закупок товаров, работ, услуг для обеспечения государственных и муниципальных нужд" (ред. от 31.12.2014) (с изм. и доп., вступ. в силу с 01.01.2015) // СПС "</w:t>
      </w:r>
      <w:proofErr w:type="spellStart"/>
      <w:r w:rsidRPr="00141BF6">
        <w:t>КонсультантПлюс</w:t>
      </w:r>
      <w:proofErr w:type="spellEnd"/>
      <w:r w:rsidRPr="00141BF6">
        <w:t>". URL: http://www.consultant.ru/.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3. Горбунова, В.Л. Научное обоснование организации деятельности по ресурсному обеспечению крупного многопрофильного медицинского учреждения на современном этапе: </w:t>
      </w:r>
      <w:proofErr w:type="spellStart"/>
      <w:r w:rsidRPr="00141BF6">
        <w:t>Дис</w:t>
      </w:r>
      <w:proofErr w:type="spellEnd"/>
      <w:r w:rsidRPr="00141BF6">
        <w:t>. ... канд. мед</w:t>
      </w:r>
      <w:proofErr w:type="gramStart"/>
      <w:r w:rsidRPr="00141BF6">
        <w:t>.</w:t>
      </w:r>
      <w:proofErr w:type="gramEnd"/>
      <w:r w:rsidRPr="00141BF6">
        <w:t xml:space="preserve"> </w:t>
      </w:r>
      <w:proofErr w:type="gramStart"/>
      <w:r w:rsidRPr="00141BF6">
        <w:t>н</w:t>
      </w:r>
      <w:proofErr w:type="gramEnd"/>
      <w:r w:rsidRPr="00141BF6">
        <w:t>аук: 14.02.03 / Первый Московский государственный медицинский ун-т им. И.М. Сеченова. М., 2011 // Электронная библиотека диссертаций. URL: http://www.dissercat.com/content/nauchnoe-obosnovanie-organizatsii-deyatelnosti-po-resursnomu-obespecheniyu-krupnogo-mnogopro.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4. Гордеева И. Свердловский Минздрав поймали на нарушениях при </w:t>
      </w:r>
      <w:proofErr w:type="spellStart"/>
      <w:r w:rsidRPr="00141BF6">
        <w:t>госзакупках</w:t>
      </w:r>
      <w:proofErr w:type="spellEnd"/>
      <w:r w:rsidRPr="00141BF6">
        <w:t>: оштрафовали даже Белявского. URL: http://www.nakanune.ru/news/2014/6/3.</w:t>
      </w:r>
    </w:p>
    <w:p w:rsidR="00374393" w:rsidRPr="00141BF6" w:rsidRDefault="00374393">
      <w:pPr>
        <w:pStyle w:val="ConsPlusNormal"/>
        <w:ind w:firstLine="540"/>
        <w:jc w:val="both"/>
      </w:pPr>
      <w:r w:rsidRPr="00141BF6">
        <w:t xml:space="preserve">5. </w:t>
      </w:r>
      <w:proofErr w:type="spellStart"/>
      <w:r w:rsidRPr="00141BF6">
        <w:t>Землин</w:t>
      </w:r>
      <w:proofErr w:type="spellEnd"/>
      <w:r w:rsidRPr="00141BF6">
        <w:t xml:space="preserve"> А.И. Коррупционные риски в системе государственных закупок // Общественный </w:t>
      </w:r>
      <w:r w:rsidRPr="00141BF6">
        <w:lastRenderedPageBreak/>
        <w:t>совет по развитию конкуренции в городе Москве. URL: http://crowd.tender.mos.ru.</w:t>
      </w: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ind w:firstLine="540"/>
        <w:jc w:val="both"/>
      </w:pPr>
    </w:p>
    <w:p w:rsidR="00374393" w:rsidRPr="00141BF6" w:rsidRDefault="003743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8D0" w:rsidRPr="00141BF6" w:rsidRDefault="002468D0"/>
    <w:sectPr w:rsidR="002468D0" w:rsidRPr="00141BF6" w:rsidSect="0001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93"/>
    <w:rsid w:val="00141BF6"/>
    <w:rsid w:val="002468D0"/>
    <w:rsid w:val="003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8670</Words>
  <Characters>4943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2015-11-20T06:46:00Z</dcterms:created>
  <dcterms:modified xsi:type="dcterms:W3CDTF">2015-11-23T10:39:00Z</dcterms:modified>
</cp:coreProperties>
</file>