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74" w:rsidRPr="00F11FC1" w:rsidRDefault="00D90474">
      <w:pPr>
        <w:pStyle w:val="ConsPlusNormal"/>
        <w:ind w:firstLine="540"/>
        <w:jc w:val="both"/>
      </w:pPr>
      <w:bookmarkStart w:id="0" w:name="_GoBack"/>
    </w:p>
    <w:p w:rsidR="00D90474" w:rsidRPr="00F11FC1" w:rsidRDefault="00D90474">
      <w:pPr>
        <w:pStyle w:val="ConsPlusTitle"/>
        <w:jc w:val="center"/>
      </w:pPr>
      <w:r w:rsidRPr="00F11FC1">
        <w:t>ПРЕЗИДИУМ ВЫСШЕГО АРБИТРАЖНОГО СУДА РОССИЙСКОЙ ФЕДЕРАЦИИ</w:t>
      </w:r>
    </w:p>
    <w:p w:rsidR="00D90474" w:rsidRPr="00F11FC1" w:rsidRDefault="00D90474">
      <w:pPr>
        <w:pStyle w:val="ConsPlusTitle"/>
        <w:jc w:val="center"/>
      </w:pPr>
    </w:p>
    <w:p w:rsidR="00D90474" w:rsidRPr="00F11FC1" w:rsidRDefault="00D90474">
      <w:pPr>
        <w:pStyle w:val="ConsPlusTitle"/>
        <w:jc w:val="center"/>
      </w:pPr>
      <w:r w:rsidRPr="00F11FC1">
        <w:t>ПОСТАНОВЛЕНИЕ</w:t>
      </w:r>
    </w:p>
    <w:p w:rsidR="00D90474" w:rsidRPr="00F11FC1" w:rsidRDefault="00D90474">
      <w:pPr>
        <w:pStyle w:val="ConsPlusTitle"/>
        <w:jc w:val="center"/>
      </w:pPr>
      <w:r w:rsidRPr="00F11FC1">
        <w:t>от 20 декабря 2011 г. N 8198/11</w:t>
      </w:r>
    </w:p>
    <w:p w:rsidR="00D90474" w:rsidRPr="00F11FC1" w:rsidRDefault="00D90474">
      <w:pPr>
        <w:pStyle w:val="ConsPlusNormal"/>
        <w:ind w:firstLine="540"/>
        <w:jc w:val="both"/>
      </w:pPr>
    </w:p>
    <w:p w:rsidR="00D90474" w:rsidRPr="00F11FC1" w:rsidRDefault="00D90474">
      <w:pPr>
        <w:pStyle w:val="ConsPlusNormal"/>
        <w:ind w:firstLine="540"/>
        <w:jc w:val="both"/>
      </w:pPr>
      <w:r w:rsidRPr="00F11FC1">
        <w:t>Президиум Высшего Арбитражного Суда Российской Федерации в составе: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председательствующего - Председателя Высшего Арбитражного Суда Российской Федерации Иванова А.А.;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членов Президиума: Александрова В.Н., Амосова С.М.,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 xml:space="preserve">Андреевой Т.К., </w:t>
      </w:r>
      <w:proofErr w:type="spellStart"/>
      <w:r w:rsidRPr="00F11FC1">
        <w:t>Бациева</w:t>
      </w:r>
      <w:proofErr w:type="spellEnd"/>
      <w:r w:rsidRPr="00F11FC1">
        <w:t xml:space="preserve"> В.В., Иванниковой Н.П., </w:t>
      </w:r>
      <w:proofErr w:type="spellStart"/>
      <w:r w:rsidRPr="00F11FC1">
        <w:t>Исайчева</w:t>
      </w:r>
      <w:proofErr w:type="spellEnd"/>
      <w:r w:rsidRPr="00F11FC1">
        <w:t xml:space="preserve"> В.Н.,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 xml:space="preserve">Козловой О.А., Маковской А.А., Пановой И.В., </w:t>
      </w:r>
      <w:proofErr w:type="spellStart"/>
      <w:r w:rsidRPr="00F11FC1">
        <w:t>Першутова</w:t>
      </w:r>
      <w:proofErr w:type="spellEnd"/>
      <w:r w:rsidRPr="00F11FC1">
        <w:t xml:space="preserve"> А.Г.,</w:t>
      </w:r>
    </w:p>
    <w:p w:rsidR="00D90474" w:rsidRPr="00F11FC1" w:rsidRDefault="00D90474">
      <w:pPr>
        <w:pStyle w:val="ConsPlusNormal"/>
        <w:ind w:firstLine="540"/>
        <w:jc w:val="both"/>
      </w:pPr>
      <w:proofErr w:type="spellStart"/>
      <w:r w:rsidRPr="00F11FC1">
        <w:t>Сарбаша</w:t>
      </w:r>
      <w:proofErr w:type="spellEnd"/>
      <w:r w:rsidRPr="00F11FC1">
        <w:t xml:space="preserve"> С.В., </w:t>
      </w:r>
      <w:proofErr w:type="spellStart"/>
      <w:r w:rsidRPr="00F11FC1">
        <w:t>Юхнея</w:t>
      </w:r>
      <w:proofErr w:type="spellEnd"/>
      <w:r w:rsidRPr="00F11FC1">
        <w:t xml:space="preserve"> М.Ф.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рассмотрел заявление общества с ограниченной ответственностью "</w:t>
      </w:r>
      <w:proofErr w:type="spellStart"/>
      <w:r w:rsidRPr="00F11FC1">
        <w:t>Трансбункер</w:t>
      </w:r>
      <w:proofErr w:type="spellEnd"/>
      <w:r w:rsidRPr="00F11FC1">
        <w:t>-Ванино" о пересмотре в порядке надзора постановления Шестого арбитражного апелляционного суда от 01.02.2011 по делу N А73-12842/2010 Арбитражного суда Хабаровского края.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Заслушав и обсудив доклад судьи Александрова В.Н., Президиум установил следующее.</w:t>
      </w:r>
    </w:p>
    <w:p w:rsidR="00D90474" w:rsidRPr="00F11FC1" w:rsidRDefault="00D90474">
      <w:pPr>
        <w:pStyle w:val="ConsPlusNormal"/>
        <w:ind w:firstLine="540"/>
        <w:jc w:val="both"/>
      </w:pPr>
      <w:proofErr w:type="gramStart"/>
      <w:r w:rsidRPr="00F11FC1">
        <w:t>Отдел государственного надзора (инспекция) Хабаровского края и Еврейской автономной области Дальневосточного межрегионального территориального управления Федерального агентства по техническому регулированию и метрологии (далее - инспекция) обратился в Арбитражный суд Хабаровского края с заявлением о привлечении общества с ограниченной ответственностью "</w:t>
      </w:r>
      <w:proofErr w:type="spellStart"/>
      <w:r w:rsidRPr="00F11FC1">
        <w:t>Трансбункер</w:t>
      </w:r>
      <w:proofErr w:type="spellEnd"/>
      <w:r w:rsidRPr="00F11FC1">
        <w:t>-Ванино" (далее - общество) к административной ответственности, предусмотренной частью 1 статьи 19.19 Кодекса Российской Федерации об административных правонарушениях (далее - КоАП РФ).</w:t>
      </w:r>
      <w:proofErr w:type="gramEnd"/>
    </w:p>
    <w:p w:rsidR="00D90474" w:rsidRPr="00F11FC1" w:rsidRDefault="00D90474">
      <w:pPr>
        <w:pStyle w:val="ConsPlusNormal"/>
        <w:ind w:firstLine="540"/>
        <w:jc w:val="both"/>
      </w:pPr>
      <w:r w:rsidRPr="00F11FC1">
        <w:t>Решением Арбитражного суда Хабаровского края от 25.11.2010 в удовлетворении требования отказано.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Постановлением Шестого арбитражного апелляционного суда от 01.02.2011 решение суда первой инстанции отменено, требование удовлетворено: общество привлечено к административной ответственности, предусмотренной частью 1 статьи 19.19 КоАП РФ в виде штрафа в размере 40 000 рублей.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В заявлении, поданном в Высший Арбитражный Суд Российской Федерации, о пересмотре в порядке надзора постановления суда апелляционной инстанции общество просит отменить его, ссылаясь на нарушение единообразия в толковании и применении арбитражным судом норм права.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В отзыве на заявление инспекция просит оставить названный судебный акт без изменения как соответствующий действующему законодательству и обстоятельствам дела.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Проверив обоснованность доводов, изложенных в заявлении и отзыве на него, Президиум считает, что оспариваемый судебный акт подлежит отмене по следующим основаниям.</w:t>
      </w:r>
    </w:p>
    <w:p w:rsidR="00D90474" w:rsidRPr="00F11FC1" w:rsidRDefault="00D90474">
      <w:pPr>
        <w:pStyle w:val="ConsPlusNormal"/>
        <w:ind w:firstLine="540"/>
        <w:jc w:val="both"/>
      </w:pPr>
      <w:proofErr w:type="gramStart"/>
      <w:r w:rsidRPr="00F11FC1">
        <w:t>Инспекцией в результате проверки соблюдения обществом требований технических регламентов, обязательных требований государственных стандартов установлено, что дизельное топливо, которое общество хранило на нефтяной базе, не соответствует требованиям пунктов 11 и 29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 (далее - Технический регламент), утвержденного постановлением Правительства Российской Федерации от 27.02.2008</w:t>
      </w:r>
      <w:proofErr w:type="gramEnd"/>
      <w:r w:rsidRPr="00F11FC1">
        <w:t xml:space="preserve"> N 118.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В отношении общества 29.10.2010 инспекция составила протокол об административном правонарушении, а затем обратилась в арбитражный суд с заявлением о привлечении общества к административной ответственности, предусмотренной частью 1 статьи 19.19 КоАП РФ.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 xml:space="preserve">Отказывая в удовлетворении заявленного требования, суд первой инстанции пришел к выводу, что образцы дизельного топлива инспекцией изъяты с нарушением требований статьи 27.10 КоАП РФ без участия понятых, в </w:t>
      </w:r>
      <w:proofErr w:type="gramStart"/>
      <w:r w:rsidRPr="00F11FC1">
        <w:t>связи</w:t>
      </w:r>
      <w:proofErr w:type="gramEnd"/>
      <w:r w:rsidRPr="00F11FC1">
        <w:t xml:space="preserve"> с чем акты проверки и отбора образцов проб дизельного топлива и протокол об административном правонарушении не могут быть использованы в качестве допустимых доказательств по делу об административном правонарушении.</w:t>
      </w:r>
    </w:p>
    <w:p w:rsidR="00D90474" w:rsidRPr="00F11FC1" w:rsidRDefault="00D90474">
      <w:pPr>
        <w:pStyle w:val="ConsPlusNormal"/>
        <w:ind w:firstLine="540"/>
        <w:jc w:val="both"/>
      </w:pPr>
      <w:proofErr w:type="gramStart"/>
      <w:r w:rsidRPr="00F11FC1">
        <w:lastRenderedPageBreak/>
        <w:t>Отменяя решение суда первой инстанции, суд апелляционной инстанции обоснованно исходил из того, что взятие проб дизельного топлива при проведении контрольно-надзорных мероприятий осуществлено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поэтому акт отбора образцов проб, протокол испытания и акт проверки являются надлежащими доказательствами.</w:t>
      </w:r>
      <w:proofErr w:type="gramEnd"/>
    </w:p>
    <w:p w:rsidR="00D90474" w:rsidRPr="00F11FC1" w:rsidRDefault="00D90474">
      <w:pPr>
        <w:pStyle w:val="ConsPlusNormal"/>
        <w:ind w:firstLine="540"/>
        <w:jc w:val="both"/>
      </w:pPr>
      <w:r w:rsidRPr="00F11FC1">
        <w:t>Суд апелляционной инстанции, полагая, что факт административного правонарушения материалами дела доказан, срок привлечения к административной ответственности не истек, привлек общество к административной ответственности.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Между тем суд апелляционной инстанции не учел следующего.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В соответствии с частью 1 статьи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 xml:space="preserve">Выявленное правонарушение является длящимся, в </w:t>
      </w:r>
      <w:proofErr w:type="gramStart"/>
      <w:r w:rsidRPr="00F11FC1">
        <w:t>связи</w:t>
      </w:r>
      <w:proofErr w:type="gramEnd"/>
      <w:r w:rsidRPr="00F11FC1">
        <w:t xml:space="preserve"> с чем срок давности начинает исчисляться со дня обнаружения административного правонарушения.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Днем обнаружения правонарушения является 27.10.2010 - дата окончания проверки и оформления акта, содержащего вывод о несоответствии дизельного топлива пунктам 11 и 29 Технического регламента.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Следовательно, 27.01.2011 является последним днем срока привлечения общества к административной ответственности.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Как усматривается из постановления Шестого арбитражного апелляционного суда, резолютивная часть постановления объявлена 25.01.2011, полный текст постановления изготовлен 01.02.2011.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Согласно абзацу второму части 2 статьи 176 Арбитражного процессуального кодекса Российской Федерации дата изготовления судебного акта в полном объеме считается датой принятия этого судебного акта.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Таким образом, постановление суда апелляционной инстанции о привлечении общества к административной ответственности принято по истечении срока давности привлечения к административной ответственности.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Истечение срока давности привлечения к административной ответственности в соответствии с требованиями пункта 6 части 1 статьи 24.5 КоАП РФ является обстоятельством, исключающим производство по делу об административном правонарушении.</w:t>
      </w:r>
    </w:p>
    <w:p w:rsidR="00D90474" w:rsidRPr="00F11FC1" w:rsidRDefault="00D90474">
      <w:pPr>
        <w:pStyle w:val="ConsPlusNormal"/>
        <w:ind w:firstLine="540"/>
        <w:jc w:val="both"/>
      </w:pPr>
      <w:proofErr w:type="gramStart"/>
      <w:r w:rsidRPr="00F11FC1">
        <w:t>Исходя из положений части 1 статьи 4.5 и пункта 6 части 1 статьи 24.5 КоАП РФ по истечении срока давности привлечения к административной ответственности производство по делу об административном правонарушении подлежит</w:t>
      </w:r>
      <w:proofErr w:type="gramEnd"/>
      <w:r w:rsidRPr="00F11FC1">
        <w:t xml:space="preserve"> прекращению.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При названных обстоятельствах оспариваемое постановление суда апелляционной инстанции как нарушающее единообразие в толковании и применении арбитражными судами норм права в соответствии с пунктом 1 части 1 статьи 304 Арбитражного процессуального кодекса Российской Федерации подлежит отмене.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Вступившие в законную силу судебные акты арбитражных судов по делам со схожими фактическими обстоятельствами, принятые на основании нормы права в истолковании, расходящемся с содержащимся в настоящем постановлении толкованием, могут быть пересмотрены на основании пункта 5 части 3 статьи 311 Арбитражного процессуального кодекса Российской Федерации, если для этого нет других препятствий.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 xml:space="preserve">Учитывая </w:t>
      </w:r>
      <w:proofErr w:type="gramStart"/>
      <w:r w:rsidRPr="00F11FC1">
        <w:t>изложенное</w:t>
      </w:r>
      <w:proofErr w:type="gramEnd"/>
      <w:r w:rsidRPr="00F11FC1">
        <w:t xml:space="preserve"> и руководствуясь статьей 303, пунктом 3 части 1 статьи 305, статьей 306 Арбитражного процессуального кодекса Российской Федерации, Президиум Высшего Арбитражного Суда Российской Федерации</w:t>
      </w:r>
    </w:p>
    <w:p w:rsidR="00D90474" w:rsidRPr="00F11FC1" w:rsidRDefault="00D90474">
      <w:pPr>
        <w:pStyle w:val="ConsPlusNormal"/>
        <w:jc w:val="center"/>
      </w:pPr>
    </w:p>
    <w:p w:rsidR="00D90474" w:rsidRPr="00F11FC1" w:rsidRDefault="00D90474">
      <w:pPr>
        <w:pStyle w:val="ConsPlusNormal"/>
        <w:jc w:val="center"/>
      </w:pPr>
      <w:r w:rsidRPr="00F11FC1">
        <w:t>постановил:</w:t>
      </w:r>
    </w:p>
    <w:p w:rsidR="00D90474" w:rsidRPr="00F11FC1" w:rsidRDefault="00D90474">
      <w:pPr>
        <w:pStyle w:val="ConsPlusNormal"/>
        <w:jc w:val="center"/>
      </w:pPr>
    </w:p>
    <w:p w:rsidR="00D90474" w:rsidRPr="00F11FC1" w:rsidRDefault="00D90474">
      <w:pPr>
        <w:pStyle w:val="ConsPlusNormal"/>
        <w:ind w:firstLine="540"/>
        <w:jc w:val="both"/>
      </w:pPr>
      <w:r w:rsidRPr="00F11FC1">
        <w:t>постановление Шестого арбитражного апелляционного суда от 01.02.2011 по делу N А73-12842/2010 Арбитражного суда Хабаровского края отменить.</w:t>
      </w:r>
    </w:p>
    <w:p w:rsidR="00D90474" w:rsidRPr="00F11FC1" w:rsidRDefault="00D90474">
      <w:pPr>
        <w:pStyle w:val="ConsPlusNormal"/>
        <w:ind w:firstLine="540"/>
        <w:jc w:val="both"/>
      </w:pPr>
      <w:r w:rsidRPr="00F11FC1">
        <w:t>Производство по данному делу прекратить.</w:t>
      </w:r>
    </w:p>
    <w:p w:rsidR="00D90474" w:rsidRPr="00F11FC1" w:rsidRDefault="00D90474">
      <w:pPr>
        <w:pStyle w:val="ConsPlusNormal"/>
        <w:jc w:val="right"/>
      </w:pPr>
    </w:p>
    <w:p w:rsidR="00D90474" w:rsidRPr="00F11FC1" w:rsidRDefault="00D90474">
      <w:pPr>
        <w:pStyle w:val="ConsPlusNormal"/>
        <w:jc w:val="right"/>
      </w:pPr>
      <w:r w:rsidRPr="00F11FC1">
        <w:t>Председательствующий</w:t>
      </w:r>
    </w:p>
    <w:p w:rsidR="00D90474" w:rsidRPr="00F11FC1" w:rsidRDefault="00D90474">
      <w:pPr>
        <w:pStyle w:val="ConsPlusNormal"/>
        <w:jc w:val="right"/>
      </w:pPr>
      <w:r w:rsidRPr="00F11FC1">
        <w:t>А.А.ИВАНОВ</w:t>
      </w:r>
    </w:p>
    <w:p w:rsidR="00D90474" w:rsidRPr="00F11FC1" w:rsidRDefault="00D90474">
      <w:pPr>
        <w:pStyle w:val="ConsPlusNormal"/>
        <w:ind w:firstLine="540"/>
        <w:jc w:val="both"/>
      </w:pPr>
    </w:p>
    <w:p w:rsidR="00D90474" w:rsidRPr="00F11FC1" w:rsidRDefault="00D90474">
      <w:pPr>
        <w:pStyle w:val="ConsPlusNormal"/>
        <w:ind w:firstLine="540"/>
        <w:jc w:val="both"/>
      </w:pPr>
    </w:p>
    <w:p w:rsidR="00D90474" w:rsidRPr="00F11FC1" w:rsidRDefault="00D90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31526" w:rsidRPr="00F11FC1" w:rsidRDefault="00631526"/>
    <w:sectPr w:rsidR="00631526" w:rsidRPr="00F11FC1" w:rsidSect="0056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4"/>
    <w:rsid w:val="00631526"/>
    <w:rsid w:val="00D90474"/>
    <w:rsid w:val="00F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4615</Words>
  <Characters>2631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Tanya</cp:lastModifiedBy>
  <cp:revision>2</cp:revision>
  <dcterms:created xsi:type="dcterms:W3CDTF">2015-11-10T05:48:00Z</dcterms:created>
  <dcterms:modified xsi:type="dcterms:W3CDTF">2015-11-10T23:04:00Z</dcterms:modified>
</cp:coreProperties>
</file>