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65" w:rsidRPr="006F0165" w:rsidRDefault="006F0165" w:rsidP="006F0165">
      <w:pPr>
        <w:pStyle w:val="ConsPlusNormal"/>
        <w:ind w:firstLine="540"/>
        <w:jc w:val="both"/>
      </w:pPr>
      <w:bookmarkStart w:id="0" w:name="_GoBack"/>
      <w:r w:rsidRPr="006F0165">
        <w:t>Статья 6. Полномочия органов местного самоуправления, осуществляющих муниципальный контроль</w:t>
      </w:r>
    </w:p>
    <w:p w:rsidR="006F0165" w:rsidRPr="006F0165" w:rsidRDefault="006F0165" w:rsidP="006F0165">
      <w:pPr>
        <w:pStyle w:val="ConsPlusNormal"/>
        <w:ind w:firstLine="540"/>
        <w:jc w:val="both"/>
      </w:pPr>
    </w:p>
    <w:p w:rsidR="006F0165" w:rsidRPr="006F0165" w:rsidRDefault="006F0165" w:rsidP="006F0165">
      <w:pPr>
        <w:pStyle w:val="ConsPlusNormal"/>
        <w:ind w:firstLine="540"/>
        <w:jc w:val="both"/>
      </w:pPr>
      <w:bookmarkStart w:id="1" w:name="P452"/>
      <w:bookmarkEnd w:id="1"/>
      <w:r w:rsidRPr="006F0165">
        <w:t>Комментарий к статье 6</w:t>
      </w:r>
    </w:p>
    <w:p w:rsidR="006F0165" w:rsidRPr="006F0165" w:rsidRDefault="006F0165" w:rsidP="006F0165">
      <w:pPr>
        <w:pStyle w:val="ConsPlusNormal"/>
        <w:ind w:firstLine="540"/>
        <w:jc w:val="both"/>
      </w:pP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 xml:space="preserve">1. Комментируемая статья посвящена полномочиям органов местного самоуправления, осуществляющих муниципальный контроль. Как уже говорилось (см. комментарий к ст. 4 Закона), в Законе 2001 г. о защите прав при проведении контроля содержалась самостоятельная статья 6 о полномочиях органов местного самоуправления в области защиты прав юридических лиц и индивидуальных предпринимателей при проведении государственного контроля (надзора). Данная статья содержала единственное положение: органы местного самоуправления могут наделяться законом отдельными полномочиями в области защиты прав юридических лиц и индивидуальных предпринимателей при проведении государственного контроля (надзора). Иначе говоря, речь шла о наделении органов местного самоуправления отдельными государственными полномочиями в сфере защиты прав юридических лиц и индивидуальных предпринимателей при проведении государственного контроля (надзора), но при этом не указывалось на порядок такого наделения. </w:t>
      </w:r>
      <w:proofErr w:type="gramStart"/>
      <w:r w:rsidRPr="006F0165">
        <w:t>Соответственно, такое регулирование не согласовывалось с принятым Федеральным законом "Об общих принципах организации местного самоуправления в Российской Федерации", и ст. 6 Закона 2001 г. о защите прав при проведении контроля была признана утратившей силу с 1 января 2005 г. в соответствии с Федеральным законом от 22 августа 2004 г. N 122-ФЗ.</w:t>
      </w:r>
      <w:proofErr w:type="gramEnd"/>
      <w:r w:rsidRPr="006F0165">
        <w:t xml:space="preserve"> В комментируемой статье содержится совершенно новое регулирование, учитывающее расширение сферы применения комментируемого Закона за счет включения в нее муниципального контроля.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В части 1 комментируемой статьи указано на то, что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осуществляются в соответствии с уставом муниципального образования. Данная норма согласуется с соответствующими положениями ст. 34 Федерального закона "Об общих принципах организации местного самоуправления в Российской Федерации", основанными на нормах Конституции РФ:</w:t>
      </w:r>
    </w:p>
    <w:p w:rsidR="006F0165" w:rsidRPr="006F0165" w:rsidRDefault="006F0165" w:rsidP="006F0165">
      <w:pPr>
        <w:pStyle w:val="ConsPlusNormal"/>
        <w:ind w:firstLine="540"/>
        <w:jc w:val="both"/>
      </w:pPr>
      <w:proofErr w:type="gramStart"/>
      <w:r w:rsidRPr="006F0165">
        <w:t>в соответствии с ч. 1 указанной статьи (здесь и далее в ред. Федерального закона от 21 июля 2005 г. N 93-ФЗ &lt;1&gt;)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контрольный орган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</w:t>
      </w:r>
      <w:proofErr w:type="gramEnd"/>
      <w:r w:rsidRPr="006F0165">
        <w:t xml:space="preserve"> по решению вопросов местного значения;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--------------------------------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&lt;1&gt; СЗ РФ. 2005. N 30. Ч. 1. Ст. 3104.</w:t>
      </w:r>
    </w:p>
    <w:p w:rsidR="006F0165" w:rsidRPr="006F0165" w:rsidRDefault="006F0165" w:rsidP="006F0165">
      <w:pPr>
        <w:pStyle w:val="ConsPlusNormal"/>
        <w:ind w:firstLine="540"/>
        <w:jc w:val="both"/>
      </w:pP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 xml:space="preserve">в части 2 указанной статьи установлено, что 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является обязательным, за исключением случаев, предусмотренных названным Законом. </w:t>
      </w:r>
      <w:proofErr w:type="gramStart"/>
      <w:r w:rsidRPr="006F0165">
        <w:t>Уставом муниципального образования, имеющего статус сельского поселения,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образования;</w:t>
      </w:r>
      <w:proofErr w:type="gramEnd"/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согласно ч. 3 указанной статьи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 Там же предусмотрено, что 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 законом субъекта РФ с учетом исторических и иных местных традиций.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 xml:space="preserve">2. Часть 2 комментируемой статьи определяет полномочия органов местного самоуправления, осуществляющих муниципальный контроль. </w:t>
      </w:r>
      <w:proofErr w:type="gramStart"/>
      <w:r w:rsidRPr="006F0165">
        <w:t xml:space="preserve">Эти положения не содержались в Законе 2001 г. о защите прав при проведении контроля (как уже говорилось, комментируемая статья учитывает </w:t>
      </w:r>
      <w:r w:rsidRPr="006F0165">
        <w:lastRenderedPageBreak/>
        <w:t>расширение сферы применения комментируемого Закона за счет включения в нее муниципального контроля) и закреплены по аналогии с положениями ч. 2 ст. 4 и ч. 2 ст. 5 комментируемого Закона о полномочиях соответственно федеральных органов исполнительной власти, осуществляющих федеральный государственный контроль</w:t>
      </w:r>
      <w:proofErr w:type="gramEnd"/>
      <w:r w:rsidRPr="006F0165">
        <w:t xml:space="preserve"> (надзор), и органов исполнительной власти субъектов РФ, осуществляющих региональный государственный контроль (надзор).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В отношении полномочий органов местного самоуправления, осуществляющих муниципальный контроль, необходимо отметить следующее.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Организация и осуществление муниципального контроля на соответствующей территории (п. 1).</w:t>
      </w:r>
    </w:p>
    <w:p w:rsidR="006F0165" w:rsidRPr="006F0165" w:rsidRDefault="006F0165" w:rsidP="006F0165">
      <w:pPr>
        <w:pStyle w:val="ConsPlusNormal"/>
        <w:ind w:firstLine="540"/>
        <w:jc w:val="both"/>
      </w:pPr>
      <w:proofErr w:type="gramStart"/>
      <w:r w:rsidRPr="006F0165">
        <w:t>Это полномочие закреплено по аналогии с положениями п. 2 ч. 2 ст. 4 и п. 2 ч. 2 ст. 5 комментируемого Закона, относящими к полномочиям федеральных органов исполнительной власти, осуществляющих федеральный государственный контроль (надзор), и органов исполнительной власти субъектов РФ, осуществляющих региональный государственный контроль (надзор), организацию и осуществление федерального и регионального государственного контроля (надзора) в соответствующих сферах деятельности (с учетом</w:t>
      </w:r>
      <w:proofErr w:type="gramEnd"/>
      <w:r w:rsidRPr="006F0165">
        <w:t xml:space="preserve"> разграничения полномочий федеральных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субъектов РФ, уполномоченных на осуществление регионального государственного контроля (надзора)).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Следует отметить, что указаниям на данные полномочия государственных органов исполнительной власти, осуществляющих государственный контроль (надзор), в указанных статьях предшествует указание на такое полномочие, как реализация единой государственной политики в области защиты прав юридических лиц, индивидуальных предпринимателей при осуществлении государственного контроля (надзора) (для федеральных органов - также разработка такой единой государственной политики). Об аналогичном полномочии органов местного самоуправления, осуществляющих муниципальный контроль, в ч. 2 комментируемой статьи не говорится, поскольку органы местного самоуправления в соответствии со ст. 12 Конституции РФ не входят в систему органов государственной власти.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Принятие административных регламентов проведения проверок при осуществлении муниципального контроля (п. 2).</w:t>
      </w:r>
    </w:p>
    <w:p w:rsidR="006F0165" w:rsidRPr="006F0165" w:rsidRDefault="006F0165" w:rsidP="006F0165">
      <w:pPr>
        <w:pStyle w:val="ConsPlusNormal"/>
        <w:ind w:firstLine="540"/>
        <w:jc w:val="both"/>
      </w:pPr>
      <w:proofErr w:type="gramStart"/>
      <w:r w:rsidRPr="006F0165">
        <w:t>Данное полномочие закреплено по аналогии с положениями п. 3 ч. 2 ст. 4 и п. 3 ч. 2 ст. 5 комментируемого Закона, предусматривающими среди полномочий федеральных органов исполнительной власти, осуществляющих федеральный государственный контроль (надзор), и органов исполнительной власти субъектов РФ, осуществляющих региональный государственный контроль (надзор), принятие административных регламентов проведения проверок при осуществлении соответственно федерального и регионального государственного контроля (надзора).</w:t>
      </w:r>
      <w:proofErr w:type="gramEnd"/>
    </w:p>
    <w:p w:rsidR="006F0165" w:rsidRPr="006F0165" w:rsidRDefault="006F0165" w:rsidP="006F0165">
      <w:pPr>
        <w:pStyle w:val="ConsPlusNormal"/>
        <w:ind w:firstLine="540"/>
        <w:jc w:val="both"/>
      </w:pPr>
      <w:proofErr w:type="gramStart"/>
      <w:r w:rsidRPr="006F0165">
        <w:t>При издании административных регламентов проведения проверок при осуществлении муниципального контроля, точнее говоря, при издании муниципальных правовых актов, утверждающих такие административные регламенты, органами местного самоуправления, осуществляющими муниципальный контроль, в качестве ориентиров могут использоваться упоминаемые выше (см. комментарий к ст. 4 Закона) Порядок разработки и утверждения административных регламентов исполнения государственных функций (предоставления государственных услуг), утв. Постановлением Правительства РФ от 11 ноября 2005</w:t>
      </w:r>
      <w:proofErr w:type="gramEnd"/>
      <w:r w:rsidRPr="006F0165">
        <w:t xml:space="preserve"> г. N 679 (в ред. последующих изменений), и изданные в соответствии с названным Порядком нормативные правовые акты федеральных органов исполнительной власти.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РФ (п. 3).</w:t>
      </w:r>
    </w:p>
    <w:p w:rsidR="006F0165" w:rsidRPr="006F0165" w:rsidRDefault="006F0165" w:rsidP="006F0165">
      <w:pPr>
        <w:pStyle w:val="ConsPlusNormal"/>
        <w:ind w:firstLine="540"/>
        <w:jc w:val="both"/>
      </w:pPr>
      <w:proofErr w:type="gramStart"/>
      <w:r w:rsidRPr="006F0165">
        <w:t>Это полномочие закреплено по аналогии с положениями п. 4 ч. 2 ст. 4 и п. 4 ч. 2 ст. 5 комментируемого Закона, относящими к полномочиям федеральных органов исполнительной власти, осуществляющих федеральный государственный контроль (надзор), и органов исполнительной власти субъектов РФ, осуществляющих региональный государственный контроль (надзор), организацию и проведение мониторинга эффективности федерального и регионального государственного контроля (надзора) в соответствующих сферах деятельности.</w:t>
      </w:r>
      <w:proofErr w:type="gramEnd"/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 xml:space="preserve">Аналогично сказанному в комментариях к указанным статьям следует отметить, что организация и проведение мониторинга эффективности муниципального контроля подразумевает необходимость создания и функционирования комплексной системы наблюдения, анализа и оценки </w:t>
      </w:r>
      <w:r w:rsidRPr="006F0165">
        <w:lastRenderedPageBreak/>
        <w:t>эффективности указанного контроля.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Правительством РФ, согласно указанным нормам, утверждаются также показатели и методика проведения мониторинга эффективности федерального и регионального государственного контроля (надзора). Соответственно, следует ожидать издания постановления Правительства РФ, утверждающего единые показатели и методику проведения мониторинга эффективности федерального, регионального государственного контроля (надзора), муниципального контроля.</w:t>
      </w:r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>Осуществление иных предусмотренных федеральными законами, законами и иными нормативными правовыми актами субъектов РФ полномочий (п. 4).</w:t>
      </w:r>
    </w:p>
    <w:p w:rsidR="006F0165" w:rsidRPr="006F0165" w:rsidRDefault="006F0165" w:rsidP="006F0165">
      <w:pPr>
        <w:pStyle w:val="ConsPlusNormal"/>
        <w:ind w:firstLine="540"/>
        <w:jc w:val="both"/>
      </w:pPr>
      <w:proofErr w:type="gramStart"/>
      <w:r w:rsidRPr="006F0165">
        <w:t>В части 2 комментируемой статьи определен открытый перечень полномочий органов местного самоуправления, осуществляющих муниципальный контроль, точно так же, как в ч. 2 ст. 4 и ч. 2 ст. 5 комментируемого Закона определены открытые перечни полномочий соответственно федеральных органов исполнительной власти, осуществляющих федеральный государственный контроль (надзор), и органов исполнительной власти субъектов РФ, осуществляющих региональный государственный контроль (надзор).</w:t>
      </w:r>
      <w:proofErr w:type="gramEnd"/>
    </w:p>
    <w:p w:rsidR="006F0165" w:rsidRPr="006F0165" w:rsidRDefault="006F0165" w:rsidP="006F0165">
      <w:pPr>
        <w:pStyle w:val="ConsPlusNormal"/>
        <w:ind w:firstLine="540"/>
        <w:jc w:val="both"/>
      </w:pPr>
      <w:r w:rsidRPr="006F0165">
        <w:t xml:space="preserve">В соответствии с п. 4 ч. 2 комментируемой статьи органы местного самоуправления, осуществляющие муниципальный контроль, осуществляют и другие полномочия, </w:t>
      </w:r>
      <w:proofErr w:type="gramStart"/>
      <w:r w:rsidRPr="006F0165">
        <w:t>кроме</w:t>
      </w:r>
      <w:proofErr w:type="gramEnd"/>
      <w:r w:rsidRPr="006F0165">
        <w:t xml:space="preserve"> прямо перечисленных в данной статье. Аналогично положению п. 5 ч. 2 ст. 5 комментируемого Закона при этом указано, что такие полномочия могут быть предусмотрены федеральным законодательством, законами и иными нормативными правовыми актами субъектов РФ. Следует подчеркнуть, что речь не идет о возможности наделения полномочиями органов местного самоуправления, осуществляющих муниципальный контроль, муниципальными правовыми актами. При этом не вполне понятно, каким образом это согласуется с положением п. 4 ст. 2 комментируемого Закона, в соответствии с которым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случае, если указанный порядок не предусмотрен законом субъекта РФ.</w:t>
      </w:r>
    </w:p>
    <w:bookmarkEnd w:id="0"/>
    <w:p w:rsidR="0039019E" w:rsidRPr="006F0165" w:rsidRDefault="0039019E" w:rsidP="006F0165"/>
    <w:sectPr w:rsidR="0039019E" w:rsidRPr="006F01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0"/>
    <w:rsid w:val="0039019E"/>
    <w:rsid w:val="004B13EC"/>
    <w:rsid w:val="006F0165"/>
    <w:rsid w:val="00B057B2"/>
    <w:rsid w:val="00B3394E"/>
    <w:rsid w:val="00DD74B5"/>
    <w:rsid w:val="00E94090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6839</Words>
  <Characters>3899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2015-11-10T19:54:00Z</dcterms:created>
  <dcterms:modified xsi:type="dcterms:W3CDTF">2015-11-10T19:54:00Z</dcterms:modified>
</cp:coreProperties>
</file>