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15" w:rsidRPr="00230915" w:rsidRDefault="00230915" w:rsidP="00230915">
      <w:pPr>
        <w:pStyle w:val="ConsPlusNormal"/>
        <w:ind w:firstLine="540"/>
        <w:jc w:val="both"/>
      </w:pPr>
      <w:bookmarkStart w:id="0" w:name="_GoBack"/>
      <w:r w:rsidRPr="00230915">
        <w:t>Статья 24. Общественная защита прав юридических лиц, индивидуальных предпринимателей при осуществлении государственного контроля (надзора), муниципального контроля</w:t>
      </w:r>
    </w:p>
    <w:p w:rsidR="00230915" w:rsidRPr="00230915" w:rsidRDefault="00230915" w:rsidP="00230915">
      <w:pPr>
        <w:pStyle w:val="ConsPlusNormal"/>
        <w:ind w:firstLine="540"/>
        <w:jc w:val="both"/>
      </w:pPr>
    </w:p>
    <w:p w:rsidR="00230915" w:rsidRPr="00230915" w:rsidRDefault="00230915" w:rsidP="00230915">
      <w:pPr>
        <w:pStyle w:val="ConsPlusNormal"/>
        <w:ind w:firstLine="540"/>
        <w:jc w:val="both"/>
      </w:pPr>
      <w:bookmarkStart w:id="1" w:name="P1295"/>
      <w:bookmarkEnd w:id="1"/>
      <w:r w:rsidRPr="00230915">
        <w:t>Комментарий к статье 24</w:t>
      </w:r>
    </w:p>
    <w:p w:rsidR="00230915" w:rsidRPr="00230915" w:rsidRDefault="00230915" w:rsidP="00230915">
      <w:pPr>
        <w:pStyle w:val="ConsPlusNormal"/>
        <w:ind w:firstLine="540"/>
        <w:jc w:val="both"/>
      </w:pPr>
    </w:p>
    <w:p w:rsidR="00230915" w:rsidRPr="00230915" w:rsidRDefault="00230915" w:rsidP="00230915">
      <w:pPr>
        <w:pStyle w:val="ConsPlusNormal"/>
        <w:ind w:firstLine="540"/>
        <w:jc w:val="both"/>
      </w:pPr>
      <w:r w:rsidRPr="00230915">
        <w:t>1. В комментируемой статье согласно ее названию регламентирована общественная защита прав юридических лиц, индивидуальных предпринимателей при осуществлении государственного контроля (надзора), муниципального контроля. Ранее данные вопросы регулировались положениями ст. 16 Закона 2001 г. о защите прав при проведении контроля, в ч. 1 которой предусматривалось, что организации независимо от организационно-правовых форм имеют право в соответствии с уставными документами осуществлять защиту прав и законных интересов юридических лиц и индивидуальных предпринимателей в порядке, установленном законодательством РФ.</w:t>
      </w:r>
    </w:p>
    <w:p w:rsidR="00230915" w:rsidRPr="00230915" w:rsidRDefault="00230915" w:rsidP="00230915">
      <w:pPr>
        <w:pStyle w:val="ConsPlusNormal"/>
        <w:ind w:firstLine="540"/>
        <w:jc w:val="both"/>
      </w:pPr>
      <w:r w:rsidRPr="00230915">
        <w:t xml:space="preserve">В отличие от данной нормы в ч. 1 комментируемой статьи, во-первых, говорится о защите прав и (или) законных интересов, осуществляемой не только юридическими лицами, но и индивидуальными предпринимателями, и, во-вторых, речь идет о защите юридическими лицами, индивидуальными предпринимателями собственных прав и (или) законных интересов. </w:t>
      </w:r>
      <w:proofErr w:type="gramStart"/>
      <w:r w:rsidRPr="00230915">
        <w:t>Эти изменения представляются выходящими за рамки уточняющих, т.е. можно отметить изменение рассматриваемой нормы по существу, поскольку в ч. 1 ст. 16 Закона 2001 г. о защите прав при проведении контроля виделась возможность осуществления некими специализированными организациями защиты прав и законных интересов других юридических лиц, а также индивидуальных предпринимателей.</w:t>
      </w:r>
      <w:proofErr w:type="gramEnd"/>
    </w:p>
    <w:p w:rsidR="00230915" w:rsidRPr="00230915" w:rsidRDefault="00230915" w:rsidP="00230915">
      <w:pPr>
        <w:pStyle w:val="ConsPlusNormal"/>
        <w:ind w:firstLine="540"/>
        <w:jc w:val="both"/>
      </w:pPr>
      <w:r w:rsidRPr="00230915">
        <w:t xml:space="preserve">Норма ч. 1 комментируемой статьи представляется предусматривающей возможность реализации при осуществлении государственного контроля (надзора), муниципального контроля такого указанного в ст. 12 части первой ГК РФ способа защиты гражданских прав, как самозащита права. В статье 14 данного Кодекса предусмотрено, что допускается самозащита гражданских прав; способы самозащиты должны быть соразмерны нарушению и не выходить за пределы действий, необходимых для его пресечения. </w:t>
      </w:r>
      <w:proofErr w:type="gramStart"/>
      <w:r w:rsidRPr="00230915">
        <w:t>Согласно разъяснению, данному в п. 9 Постановления Пленума ВС РФ и Пленума ВАС РФ от 1 июля 1996 г. N 6/8 "О некоторых вопросах, связанных с применением части первой Гражданского кодекса Российской Федерации", при разрешении споров, возникших в связи с защитой принадлежащих гражданам или юридическим лицам гражданских прав путем самозащиты (ст. 12 и 14), следует учитывать, что самозащита не</w:t>
      </w:r>
      <w:proofErr w:type="gramEnd"/>
      <w:r w:rsidRPr="00230915">
        <w:t xml:space="preserve"> может быть признана правомерной, если она явно не соответствует способу и характеру нарушения и причиненный (</w:t>
      </w:r>
      <w:proofErr w:type="gramStart"/>
      <w:r w:rsidRPr="00230915">
        <w:t xml:space="preserve">возможный) </w:t>
      </w:r>
      <w:proofErr w:type="gramEnd"/>
      <w:r w:rsidRPr="00230915">
        <w:t>вред является более значительным, чем предотвращенный.</w:t>
      </w:r>
    </w:p>
    <w:p w:rsidR="00230915" w:rsidRPr="00230915" w:rsidRDefault="00230915" w:rsidP="00230915">
      <w:pPr>
        <w:pStyle w:val="ConsPlusNormal"/>
        <w:ind w:firstLine="540"/>
        <w:jc w:val="both"/>
      </w:pPr>
      <w:r w:rsidRPr="00230915">
        <w:t>В указании в ч. 1 комментируемой статьи на то, что защита своих прав и законных интересов осуществляется юридическими лицами независимо от организационно-правовой формы в соответствии с уставными документами, видится не более чем излишнее "наследие" Закона 2001 г. о защите прав при проведении контроля. К тому же гражданское законодательство использует понятия "учредительные документы" (ст. 52 части первой ГК РФ), а не "уставные документы" юридического лица.</w:t>
      </w:r>
    </w:p>
    <w:p w:rsidR="00230915" w:rsidRPr="00230915" w:rsidRDefault="00230915" w:rsidP="00230915">
      <w:pPr>
        <w:pStyle w:val="ConsPlusNormal"/>
        <w:ind w:firstLine="540"/>
        <w:jc w:val="both"/>
      </w:pPr>
      <w:r w:rsidRPr="00230915">
        <w:t>2. В части 2 комментируемой статьи предусмотрены права объединений юридических лиц, индивидуальных предпринимателей, саморегулируемых организаций, реализуемые в рамках общественной защиты прав юридических лиц, индивидуальных предпринимателей при осуществлении государственного контроля (надзора), муниципального контроля. Такие же права ранее предусматривались в ч. 2 ст. 16 Закона 2001 г. о защите прав при проведении контроля и в качестве субъектов этих прав указывались объединения юридических лиц и индивидуальных предпринимателей, а также иные некоммерческие организации.</w:t>
      </w:r>
    </w:p>
    <w:p w:rsidR="00230915" w:rsidRPr="00230915" w:rsidRDefault="00230915" w:rsidP="00230915">
      <w:pPr>
        <w:pStyle w:val="ConsPlusNormal"/>
        <w:ind w:firstLine="540"/>
        <w:jc w:val="both"/>
      </w:pPr>
      <w:r w:rsidRPr="00230915">
        <w:t xml:space="preserve">О понятии саморегулируемых организаций уже говорилось (см. комментарий к ст. 2 Закона). Здесь же необходимо отметить следующее. Объединение юридических лиц (ассоциация или союз) согласно п. 4 ст. 50 части первой ГК РФ является одной из организационно-правовых форм некоммерческих организаций, однако в соответствии со ст. 121 данного Кодекса, ст. 11 Федерального закона "О некоммерческих организациях" в ассоциации (союзы) могут объединяться только юридические лица. Таким образом, в ч. 2 комментируемой статьи не идет речь об объединениях юридических лиц, индивидуальных предпринимателей как об организационно-правовой форме юридического лица. </w:t>
      </w:r>
      <w:proofErr w:type="gramStart"/>
      <w:r w:rsidRPr="00230915">
        <w:t xml:space="preserve">Исходя из того, что в функции такого объединения входит осуществление защиты прав и законных интересов своих членов, наряду с ассоциацией (союзом), </w:t>
      </w:r>
      <w:r w:rsidRPr="00230915">
        <w:lastRenderedPageBreak/>
        <w:t>организационно-правовыми формами таких объединений могут быть некоммерческое партнерство (ст. 8 Федерального закона "О некоммерческих организациях"), объединение работодателей (п. 1 ст. 3 Федерального закона от 27 ноября 2002 г. N 156-ФЗ "Об объединениях работодателей" &lt;1&gt;), торгово-промышленная палата (п. 1 ст</w:t>
      </w:r>
      <w:proofErr w:type="gramEnd"/>
      <w:r w:rsidRPr="00230915">
        <w:t xml:space="preserve">. </w:t>
      </w:r>
      <w:proofErr w:type="gramStart"/>
      <w:r w:rsidRPr="00230915">
        <w:t>1 Закона РФ от 7 июля 1993 г. N 5340-1 "О торгово-промышленных палатах в Российской Федерации" &lt;2&gt;) и т.д.</w:t>
      </w:r>
      <w:proofErr w:type="gramEnd"/>
      <w:r w:rsidRPr="00230915">
        <w:t xml:space="preserve"> Кстати говоря, именно ассоциация (союз) и некоммерческое партнерство являются приемлемыми организационно-правовыми формами для создания саморегулируемых организаций.</w:t>
      </w:r>
    </w:p>
    <w:p w:rsidR="00230915" w:rsidRPr="00230915" w:rsidRDefault="00230915" w:rsidP="00230915">
      <w:pPr>
        <w:pStyle w:val="ConsPlusNormal"/>
        <w:ind w:firstLine="540"/>
        <w:jc w:val="both"/>
      </w:pPr>
      <w:r w:rsidRPr="00230915">
        <w:t>--------------------------------</w:t>
      </w:r>
    </w:p>
    <w:p w:rsidR="00230915" w:rsidRPr="00230915" w:rsidRDefault="00230915" w:rsidP="00230915">
      <w:pPr>
        <w:pStyle w:val="ConsPlusNormal"/>
        <w:ind w:firstLine="540"/>
        <w:jc w:val="both"/>
      </w:pPr>
      <w:r w:rsidRPr="00230915">
        <w:t>&lt;1&gt; СЗ РФ. 2002. N 48. Ст. 4741.</w:t>
      </w:r>
    </w:p>
    <w:p w:rsidR="00230915" w:rsidRPr="00230915" w:rsidRDefault="00230915" w:rsidP="00230915">
      <w:pPr>
        <w:pStyle w:val="ConsPlusNormal"/>
        <w:ind w:firstLine="540"/>
        <w:jc w:val="both"/>
      </w:pPr>
      <w:r w:rsidRPr="00230915">
        <w:t>&lt;2&gt; Ведомости СНД РФ и ВС РФ. 1993. N 33. Ст. 1309.</w:t>
      </w:r>
    </w:p>
    <w:p w:rsidR="00230915" w:rsidRPr="00230915" w:rsidRDefault="00230915" w:rsidP="00230915">
      <w:pPr>
        <w:pStyle w:val="ConsPlusNormal"/>
        <w:ind w:firstLine="540"/>
        <w:jc w:val="both"/>
      </w:pPr>
    </w:p>
    <w:p w:rsidR="00230915" w:rsidRPr="00230915" w:rsidRDefault="00230915" w:rsidP="00230915">
      <w:pPr>
        <w:pStyle w:val="ConsPlusNormal"/>
        <w:ind w:firstLine="540"/>
        <w:jc w:val="both"/>
      </w:pPr>
      <w:r w:rsidRPr="00230915">
        <w:t>В отношении указанных в ч. 2 комментируемой статьи прав объединений юридических лиц, индивидуальных предпринимателей, саморегулируемых организаций, реализуемых в рамках общественной защиты прав юридических лиц, индивидуальных предпринимателей при осуществлении государственного контроля (надзора), муниципального контроля, необходимо отметить следующее.</w:t>
      </w:r>
    </w:p>
    <w:p w:rsidR="00230915" w:rsidRPr="00230915" w:rsidRDefault="00230915" w:rsidP="00230915">
      <w:pPr>
        <w:pStyle w:val="ConsPlusNormal"/>
        <w:ind w:firstLine="540"/>
        <w:jc w:val="both"/>
      </w:pPr>
      <w:r w:rsidRPr="00230915">
        <w:t>Право обращаться в органы прокуратуры с просьбой принести протест на противоречащие закону нормативные правовые акты, на основании которых проводятся проверки юридических лиц, индивидуальных предпринимателей (п. 1).</w:t>
      </w:r>
    </w:p>
    <w:p w:rsidR="00230915" w:rsidRPr="00230915" w:rsidRDefault="00230915" w:rsidP="00230915">
      <w:pPr>
        <w:pStyle w:val="ConsPlusNormal"/>
        <w:ind w:firstLine="540"/>
        <w:jc w:val="both"/>
      </w:pPr>
      <w:proofErr w:type="gramStart"/>
      <w:r w:rsidRPr="00230915">
        <w:t>Точно такое же право предусматривалось в ч. 2 ст. 16 Закона 2001 г. о защите прав при проведении контроля, но при этом детализировалось, что протесты приносятся на противоречащие закону нормативные правовые акты федеральных органов исполнительной власти, нормативные правовые акты органов исполнительной власти субъектов РФ и нормативные правовые акты органов местного самоуправления.</w:t>
      </w:r>
      <w:proofErr w:type="gramEnd"/>
    </w:p>
    <w:p w:rsidR="00230915" w:rsidRPr="00230915" w:rsidRDefault="00230915" w:rsidP="00230915">
      <w:pPr>
        <w:pStyle w:val="ConsPlusNormal"/>
        <w:ind w:firstLine="540"/>
        <w:jc w:val="both"/>
      </w:pPr>
      <w:proofErr w:type="gramStart"/>
      <w:r w:rsidRPr="00230915">
        <w:t>Федеральный закон "О прокуратуре Российской Федерации" (здесь и далее в ред. Федерального закона от 17 ноября 1995 г. N 168-ФЗ) предусматривает право прокурора или его заместителя принести протест на противоречащий закону правовой акт при осуществлении надзора за исполнением законов (п. 3 ст. 22, ст. 23) и надзора за соблюдением прав и свобод человека и гражданина (п. 1 ст. 27, ст</w:t>
      </w:r>
      <w:proofErr w:type="gramEnd"/>
      <w:r w:rsidRPr="00230915">
        <w:t>. 28):</w:t>
      </w:r>
    </w:p>
    <w:p w:rsidR="00230915" w:rsidRPr="00230915" w:rsidRDefault="00230915" w:rsidP="00230915">
      <w:pPr>
        <w:pStyle w:val="ConsPlusNormal"/>
        <w:ind w:firstLine="540"/>
        <w:jc w:val="both"/>
      </w:pPr>
      <w:proofErr w:type="gramStart"/>
      <w:r w:rsidRPr="00230915">
        <w:t>согласно п. 1 ст. 23 названного Закона (в ред. Федерального закона от 10 февраля 1999 г. N 31-ФЗ) &lt;1&gt; прокурор или его заместитель приносит протест на противоречащий закону правовой акт в орган или должностному лицу, которые издали этот акт, либо в вышестоящий орган или вышестоящему должностному лицу, либо обращается в суд в порядке, предусмотренном процессуальным законодательством РФ;</w:t>
      </w:r>
      <w:proofErr w:type="gramEnd"/>
    </w:p>
    <w:p w:rsidR="00230915" w:rsidRPr="00230915" w:rsidRDefault="00230915" w:rsidP="00230915">
      <w:pPr>
        <w:pStyle w:val="ConsPlusNormal"/>
        <w:ind w:firstLine="540"/>
        <w:jc w:val="both"/>
      </w:pPr>
      <w:r w:rsidRPr="00230915">
        <w:t>--------------------------------</w:t>
      </w:r>
    </w:p>
    <w:p w:rsidR="00230915" w:rsidRPr="00230915" w:rsidRDefault="00230915" w:rsidP="00230915">
      <w:pPr>
        <w:pStyle w:val="ConsPlusNormal"/>
        <w:ind w:firstLine="540"/>
        <w:jc w:val="both"/>
      </w:pPr>
      <w:r w:rsidRPr="00230915">
        <w:t>&lt;1&gt; СЗ РФ. 1999. N 7. Ст. 878.</w:t>
      </w:r>
    </w:p>
    <w:p w:rsidR="00230915" w:rsidRPr="00230915" w:rsidRDefault="00230915" w:rsidP="00230915">
      <w:pPr>
        <w:pStyle w:val="ConsPlusNormal"/>
        <w:ind w:firstLine="540"/>
        <w:jc w:val="both"/>
      </w:pPr>
    </w:p>
    <w:p w:rsidR="00230915" w:rsidRPr="00230915" w:rsidRDefault="00230915" w:rsidP="00230915">
      <w:pPr>
        <w:pStyle w:val="ConsPlusNormal"/>
        <w:ind w:firstLine="540"/>
        <w:jc w:val="both"/>
      </w:pPr>
      <w:r w:rsidRPr="00230915">
        <w:t>в соответствии с ч. 1 ст. 28 названного Закона прокурор или его заместитель приносит протест на акт, нарушающий права человека и гражданина, в орган или должностному лицу, которые издали этот акт, либо обращается в суд в порядке, предусмотренном процессуальным законодательством РФ.</w:t>
      </w:r>
    </w:p>
    <w:p w:rsidR="00230915" w:rsidRPr="00230915" w:rsidRDefault="00230915" w:rsidP="00230915">
      <w:pPr>
        <w:pStyle w:val="ConsPlusNormal"/>
        <w:ind w:firstLine="540"/>
        <w:jc w:val="both"/>
      </w:pPr>
      <w:r w:rsidRPr="00230915">
        <w:t xml:space="preserve">Как видно, в отличие от п. 1 ч. 2 комментируемой статьи в первом случае указано на возможность принесения протеста на любой противоречащий закону правовой акт, а не только на нормативный правовой акт, а во втором - в </w:t>
      </w:r>
      <w:proofErr w:type="gramStart"/>
      <w:r w:rsidRPr="00230915">
        <w:t>общем</w:t>
      </w:r>
      <w:proofErr w:type="gramEnd"/>
      <w:r w:rsidRPr="00230915">
        <w:t xml:space="preserve"> на акт, нарушающий права человека и гражданина. Кроме того, в обоих случаях также говорится о праве прокурора, его заместителя обратиться в суд с заявлением о признании нормативного правового акта недействующим. Соответствующее право прокурора предусмотрено в ч. 1 ст. 251 ГПК РФ, ч. 2 ст. 192 АПК РФ. Как уже говорилось (см. комментарий к ст. 23 Закона), гражданские дела о признании недействующими нормативных правовых актов полностью или в части рассматриваются судами общей юрисдикции </w:t>
      </w:r>
      <w:proofErr w:type="gramStart"/>
      <w:r w:rsidRPr="00230915">
        <w:t>по</w:t>
      </w:r>
      <w:proofErr w:type="gramEnd"/>
      <w:r w:rsidRPr="00230915">
        <w:t xml:space="preserve"> </w:t>
      </w:r>
      <w:proofErr w:type="gramStart"/>
      <w:r w:rsidRPr="00230915">
        <w:t>общим</w:t>
      </w:r>
      <w:proofErr w:type="gramEnd"/>
      <w:r w:rsidRPr="00230915">
        <w:t xml:space="preserve"> правилам искового производства, предусмотренным ГПК РФ, с особенностями, установленными в гл. 23 и 24 данного Кодекса; арбитражными судами дела об оспаривании нормативных правовых актов рассматриваются по общим правилам искового производства, предусмотренным АПК РФ, с особенностями, установленными в гл. 22 и 23 данного Кодекса.</w:t>
      </w:r>
    </w:p>
    <w:p w:rsidR="00230915" w:rsidRPr="00230915" w:rsidRDefault="00230915" w:rsidP="00230915">
      <w:pPr>
        <w:pStyle w:val="ConsPlusNormal"/>
        <w:ind w:firstLine="540"/>
        <w:jc w:val="both"/>
      </w:pPr>
      <w:r w:rsidRPr="00230915">
        <w:t>Протесты прокурора, его заместителя рассматриваются в порядке и сроки, которые установлены положениями п. 2 - 4 ст. 23 Федерального закона "О прокуратуре Российской Федерации":</w:t>
      </w:r>
    </w:p>
    <w:p w:rsidR="00230915" w:rsidRPr="00230915" w:rsidRDefault="00230915" w:rsidP="00230915">
      <w:pPr>
        <w:pStyle w:val="ConsPlusNormal"/>
        <w:ind w:firstLine="540"/>
        <w:jc w:val="both"/>
      </w:pPr>
      <w:r w:rsidRPr="00230915">
        <w:lastRenderedPageBreak/>
        <w:t>протест подлежит обязательному рассмотрению не позднее чем в 10-дневный срок с момента его поступления, а в случае принесения протеста на решение представительного (законодательного) органа субъекта РФ или органа местного самоуправления - на ближайшем заседании. При исключительных обстоятельствах, требующих немедленного устранения нарушения закона, прокурор вправе установить сокращенный срок рассмотрения протеста. О результатах рассмотрения протеста незамедлительно сообщается прокурору в письменной форме (п. 2);</w:t>
      </w:r>
    </w:p>
    <w:p w:rsidR="00230915" w:rsidRPr="00230915" w:rsidRDefault="00230915" w:rsidP="00230915">
      <w:pPr>
        <w:pStyle w:val="ConsPlusNormal"/>
        <w:ind w:firstLine="540"/>
        <w:jc w:val="both"/>
      </w:pPr>
      <w:r w:rsidRPr="00230915">
        <w:t>при рассмотрении протеста коллегиальным органом о дне заседания сообщается прокурору, принесшему протест (п. 3);</w:t>
      </w:r>
    </w:p>
    <w:p w:rsidR="00230915" w:rsidRPr="00230915" w:rsidRDefault="00230915" w:rsidP="00230915">
      <w:pPr>
        <w:pStyle w:val="ConsPlusNormal"/>
        <w:ind w:firstLine="540"/>
        <w:jc w:val="both"/>
      </w:pPr>
      <w:r w:rsidRPr="00230915">
        <w:t>протест до его рассмотрения может быть отозван принесшим его лицом (п. 4).</w:t>
      </w:r>
    </w:p>
    <w:p w:rsidR="00230915" w:rsidRPr="00230915" w:rsidRDefault="00230915" w:rsidP="00230915">
      <w:pPr>
        <w:pStyle w:val="ConsPlusNormal"/>
        <w:ind w:firstLine="540"/>
        <w:jc w:val="both"/>
      </w:pPr>
      <w:r w:rsidRPr="00230915">
        <w:t>Право обращаться в суд в защиту нарушенных при осуществлении государственного контроля (надзора), муниципального контроля прав и (или) законных интересов юридических лиц, индивидуальных предпринимателей, являющихся членами указанных объединений, саморегулируемых организаций (п. 2).</w:t>
      </w:r>
    </w:p>
    <w:p w:rsidR="00230915" w:rsidRPr="00230915" w:rsidRDefault="00230915" w:rsidP="00230915">
      <w:pPr>
        <w:pStyle w:val="ConsPlusNormal"/>
        <w:ind w:firstLine="540"/>
        <w:jc w:val="both"/>
      </w:pPr>
      <w:proofErr w:type="gramStart"/>
      <w:r w:rsidRPr="00230915">
        <w:t>В части 2 ст. 16 Закона 2001 г. о защите прав при проведении контроля предусматривалось, что объединения юридических лиц и индивидуальных предпринимателей, а также иные некоммерческие организации вправе обращаться в суд в защиту прав юридических лиц и индивидуальных предпринимателей, в том числе в защиту прав неопределенного круга юридических лиц и индивидуальных предпринимателей.</w:t>
      </w:r>
      <w:proofErr w:type="gramEnd"/>
    </w:p>
    <w:p w:rsidR="00230915" w:rsidRPr="00230915" w:rsidRDefault="00230915" w:rsidP="00230915">
      <w:pPr>
        <w:pStyle w:val="ConsPlusNormal"/>
        <w:ind w:firstLine="540"/>
        <w:jc w:val="both"/>
      </w:pPr>
      <w:r w:rsidRPr="00230915">
        <w:t xml:space="preserve">В отличие от данного положения в п. 2 ч. 2 комментируемой статьи, наряду с уточняющими изменениями, указано, что объединения юридических лиц, индивидуальных предпринимателей, саморегулируемые организации обращаются в защиту прав и (или) законных интересов только тех юридических лиц, индивидуальных предпринимателей, которые являются членами данных объединений, саморегулируемых организаций. </w:t>
      </w:r>
      <w:proofErr w:type="gramStart"/>
      <w:r w:rsidRPr="00230915">
        <w:t>Тем самым положение п. 2 ч. 2 комментируемой статьи согласовано с положением п. 2 ч. 3 ст. 6 Федерального закона "О саморегулируемых организациях" (в ред. Федерального закона от 22 июля 2008 г. N 148-ФЗ), предусматривающим право саморегулируемой организации от своего имени оспаривать в установленном законодательством РФ порядке любые акты, решения и (или) действия (бездействие) органов государственной власти Российской Федерации, органов</w:t>
      </w:r>
      <w:proofErr w:type="gramEnd"/>
      <w:r w:rsidRPr="00230915">
        <w:t xml:space="preserve"> государственной власти субъектов РФ и органов местного самоуправления, нарушающие права и законные интересы саморегулируемой организации, ее члена или членов либо создающие угрозу такого нарушения.</w:t>
      </w:r>
    </w:p>
    <w:p w:rsidR="00230915" w:rsidRPr="00230915" w:rsidRDefault="00230915" w:rsidP="00230915">
      <w:pPr>
        <w:pStyle w:val="ConsPlusNormal"/>
        <w:ind w:firstLine="540"/>
        <w:jc w:val="both"/>
      </w:pPr>
      <w:r w:rsidRPr="00230915">
        <w:t>Следует также отметить, что в соответствии с п. 5 ч. 1 ст. 6 Федерального закона "О саморегулируемых организациях" в основные функции саморегулируемой организации входит представление интересов членов саморегулируемой организации в их отношениях с органами государственной власти Российской Федерации, органами государственной власти субъектов РФ, органами местного самоуправления. В развитие данного положения в ч. 4 ст. 7 комментируемого Закона предусмотрено, что органы государственного контроля (надзора), органы муниципального контроля взаимодействуют с саморегулируемыми организациями по вопросам защиты прав их членов при осуществлении государственного контроля (надзора), муниципального контроля.</w:t>
      </w:r>
    </w:p>
    <w:p w:rsidR="00230915" w:rsidRPr="00230915" w:rsidRDefault="00230915" w:rsidP="00230915">
      <w:pPr>
        <w:pStyle w:val="ConsPlusNormal"/>
        <w:ind w:firstLine="540"/>
        <w:jc w:val="both"/>
      </w:pPr>
    </w:p>
    <w:bookmarkEnd w:id="0"/>
    <w:p w:rsidR="0039019E" w:rsidRPr="00230915" w:rsidRDefault="0039019E" w:rsidP="00230915"/>
    <w:sectPr w:rsidR="0039019E" w:rsidRPr="002309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90"/>
    <w:rsid w:val="000110D0"/>
    <w:rsid w:val="000E3731"/>
    <w:rsid w:val="00230915"/>
    <w:rsid w:val="0038115A"/>
    <w:rsid w:val="0039019E"/>
    <w:rsid w:val="004767B4"/>
    <w:rsid w:val="004B13EC"/>
    <w:rsid w:val="004E5D1F"/>
    <w:rsid w:val="004F7B49"/>
    <w:rsid w:val="005D4B1B"/>
    <w:rsid w:val="005E7EBC"/>
    <w:rsid w:val="00694C1A"/>
    <w:rsid w:val="006F0165"/>
    <w:rsid w:val="00881CBC"/>
    <w:rsid w:val="00902783"/>
    <w:rsid w:val="00910562"/>
    <w:rsid w:val="009839A6"/>
    <w:rsid w:val="00A250E3"/>
    <w:rsid w:val="00AC44B0"/>
    <w:rsid w:val="00B057B2"/>
    <w:rsid w:val="00B079DB"/>
    <w:rsid w:val="00B3394E"/>
    <w:rsid w:val="00DD3DF4"/>
    <w:rsid w:val="00DD74B5"/>
    <w:rsid w:val="00E52F87"/>
    <w:rsid w:val="00E94090"/>
    <w:rsid w:val="00F9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B0"/>
    <w:pPr>
      <w:spacing w:after="160" w:line="259" w:lineRule="auto"/>
    </w:pPr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B0"/>
    <w:pPr>
      <w:spacing w:after="160" w:line="259" w:lineRule="auto"/>
    </w:pPr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7340</Words>
  <Characters>4184</Characters>
  <Application>Microsoft Office Word</Application>
  <DocSecurity>0</DocSecurity>
  <Lines>34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dcterms:created xsi:type="dcterms:W3CDTF">2015-11-10T20:26:00Z</dcterms:created>
  <dcterms:modified xsi:type="dcterms:W3CDTF">2015-11-10T20:26:00Z</dcterms:modified>
</cp:coreProperties>
</file>