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4B0" w:rsidRPr="00AC44B0" w:rsidRDefault="00AC44B0" w:rsidP="00AC44B0">
      <w:pPr>
        <w:pStyle w:val="ConsPlusNormal"/>
        <w:ind w:firstLine="540"/>
        <w:jc w:val="both"/>
      </w:pPr>
      <w:bookmarkStart w:id="0" w:name="_GoBack"/>
      <w:r w:rsidRPr="00AC44B0">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AC44B0" w:rsidRPr="00AC44B0" w:rsidRDefault="00AC44B0" w:rsidP="00AC44B0">
      <w:pPr>
        <w:pStyle w:val="ConsPlusNormal"/>
        <w:ind w:firstLine="540"/>
        <w:jc w:val="both"/>
      </w:pPr>
    </w:p>
    <w:p w:rsidR="00AC44B0" w:rsidRPr="00AC44B0" w:rsidRDefault="00AC44B0" w:rsidP="00AC44B0">
      <w:pPr>
        <w:pStyle w:val="ConsPlusNormal"/>
        <w:ind w:firstLine="540"/>
        <w:jc w:val="both"/>
      </w:pPr>
      <w:bookmarkStart w:id="1" w:name="P1028"/>
      <w:bookmarkEnd w:id="1"/>
      <w:r w:rsidRPr="00AC44B0">
        <w:t>Комментарий к статье 17</w:t>
      </w:r>
    </w:p>
    <w:p w:rsidR="00AC44B0" w:rsidRPr="00AC44B0" w:rsidRDefault="00AC44B0" w:rsidP="00AC44B0">
      <w:pPr>
        <w:pStyle w:val="ConsPlusNormal"/>
        <w:ind w:firstLine="540"/>
        <w:jc w:val="both"/>
      </w:pPr>
    </w:p>
    <w:p w:rsidR="00AC44B0" w:rsidRPr="00AC44B0" w:rsidRDefault="00AC44B0" w:rsidP="00AC44B0">
      <w:pPr>
        <w:pStyle w:val="ConsPlusNormal"/>
        <w:ind w:firstLine="540"/>
        <w:jc w:val="both"/>
      </w:pPr>
      <w:r w:rsidRPr="00AC44B0">
        <w:t>1. В комментируемой статье предусмотрены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 Причем в нормах данной статьи говорится об обязанности указанных должностных лиц принимать такие меры в установленных случаях, хотя предпочтительнее было бы вести речь о полномочиях указанных должностных лиц, т.е. о том, что принятие таких мер является одновременно и правами, и обязанностями должностных лиц.</w:t>
      </w:r>
    </w:p>
    <w:p w:rsidR="00AC44B0" w:rsidRPr="00AC44B0" w:rsidRDefault="00AC44B0" w:rsidP="00AC44B0">
      <w:pPr>
        <w:pStyle w:val="ConsPlusNormal"/>
        <w:ind w:firstLine="540"/>
        <w:jc w:val="both"/>
      </w:pPr>
      <w:r w:rsidRPr="00AC44B0">
        <w:t>В части 1 комментируемой статьи указаны меры, принимаемые должностными лицами органа государственного контроля (надзора), органа муниципального контроля, проводившими проверку, в пределах полномочий, предусмотренных законодательством РФ,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В отношении этих мер необходимо отметить следующее.</w:t>
      </w:r>
    </w:p>
    <w:p w:rsidR="00AC44B0" w:rsidRPr="00AC44B0" w:rsidRDefault="00AC44B0" w:rsidP="00AC44B0">
      <w:pPr>
        <w:pStyle w:val="ConsPlusNormal"/>
        <w:ind w:firstLine="540"/>
        <w:jc w:val="both"/>
      </w:pPr>
      <w:r w:rsidRPr="00AC44B0">
        <w:t>Выдача предписания юридическому лицу, индивидуальному предпринимателю об устранении выявленных нарушений с указанием сроков их устранения (п. 1).</w:t>
      </w:r>
    </w:p>
    <w:p w:rsidR="00AC44B0" w:rsidRPr="00AC44B0" w:rsidRDefault="00AC44B0" w:rsidP="00AC44B0">
      <w:pPr>
        <w:pStyle w:val="ConsPlusNormal"/>
        <w:ind w:firstLine="540"/>
        <w:jc w:val="both"/>
      </w:pPr>
      <w:proofErr w:type="gramStart"/>
      <w:r w:rsidRPr="00AC44B0">
        <w:t>В Законе 2001 г. о защите прав при проведении контроля выдача предписания об устранении выявленных нарушений предусматривалась не в ст. 10, указывающей на меры, принимаемые должностными лицами органов государственного контроля (надзора) по фактам нарушений, выявленных при проведении мероприятия по контролю, а в ст. 9, определявшей порядок оформления результатов мероприятия по контролю.</w:t>
      </w:r>
      <w:proofErr w:type="gramEnd"/>
      <w:r w:rsidRPr="00AC44B0">
        <w:t xml:space="preserve"> Причем выдача такого предписания регламентировалась не вполне удачно. В пункте 3 ст. 9 названного Закона устанавливалось, что в случае выявления в результате мероприятия по контролю административного правонарушения должностным лицом органа государственного контроля (надзора) составляется протокол в порядке, установленном законодательством РФ об административных правонарушениях, и даются предписания об устранении выявленных нарушений. Соответственно, выдача предписаний рассчитывалась только на случаи выявления признаков административных правонарушений. Наряду с этим данная норма вошла в противоречие с нормами принятого позднее КоАП РФ, на что обращалось внимание в п. 1 письма </w:t>
      </w:r>
      <w:proofErr w:type="spellStart"/>
      <w:r w:rsidRPr="00AC44B0">
        <w:t>Роспотребнадзора</w:t>
      </w:r>
      <w:proofErr w:type="spellEnd"/>
      <w:r w:rsidRPr="00AC44B0">
        <w:t xml:space="preserve"> от 7 марта 2006 г. N 0100/2473-06-32 "О разъяснении отдельных положений действующего законодательства".</w:t>
      </w:r>
    </w:p>
    <w:p w:rsidR="00AC44B0" w:rsidRPr="00AC44B0" w:rsidRDefault="00AC44B0" w:rsidP="00AC44B0">
      <w:pPr>
        <w:pStyle w:val="ConsPlusNormal"/>
        <w:ind w:firstLine="540"/>
        <w:jc w:val="both"/>
      </w:pPr>
      <w:r w:rsidRPr="00AC44B0">
        <w:t xml:space="preserve">Выданные предписания об устранении выявленных нарушений, как и любые иные связанные с результатами проверки документы или их копии, согласно ч. 3 ст. 16 комментируемого Закона должны прилагаться к акту проверки. В части 9 указанной статьи установлено, что сведения о выданных предписаниях включаются в запись о проведенной проверке, вносимую в журнал учета проверок должностными лицами органа государственного контроля (надзора), органа муниципального контроля. </w:t>
      </w:r>
      <w:proofErr w:type="gramStart"/>
      <w:r w:rsidRPr="00AC44B0">
        <w:t>Как предусмотрено в ч. 12 этой же статьи, юридическое лицо, индивидуальный предприниматель, проверка которых проводилась, в случае несогласия с выданным предписанием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выданного предписания;</w:t>
      </w:r>
      <w:proofErr w:type="gramEnd"/>
      <w:r w:rsidRPr="00AC44B0">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Разумеется, предписание может быть обжаловано в административном порядке или оспорено в судебном порядке в соответствии с законодательством РФ (см. комментарий к ст. 23 Закона).</w:t>
      </w:r>
    </w:p>
    <w:p w:rsidR="00AC44B0" w:rsidRPr="00AC44B0" w:rsidRDefault="00AC44B0" w:rsidP="00AC44B0">
      <w:pPr>
        <w:pStyle w:val="ConsPlusNormal"/>
        <w:ind w:firstLine="540"/>
        <w:jc w:val="both"/>
      </w:pPr>
      <w:r w:rsidRPr="00AC44B0">
        <w:t xml:space="preserve">Следует иметь в виду, что в п. 1 ст. 34 Федерального закона "О техническом регулировании" предусмотрено право органов государственного контроля (надзора) на основании положений названного Закона и требований технических регламентов выдавать предписания об устранении нарушений требований технических регламентов в срок, установленный с учетом характера нарушения. Там же, в п. 1 указанной статьи (в ред. Федерального закона от 1 мая 2007 г. N 65-ФЗ), предусмотрено такое полномочие органов государственного контроля (надзора), как право направлять информацию о необходимости приостановления или прекращения действия сертификата </w:t>
      </w:r>
      <w:r w:rsidRPr="00AC44B0">
        <w:lastRenderedPageBreak/>
        <w:t xml:space="preserve">соответствия в выдавший его орган по сертификации; выдавать предписание о приостановлении или прекращении действия декларации о соответствии лицу, принявшему декларацию, и информировать об этом федеральный орган исполнительной власти, организующий формирование и ведение единого реестра деклараций о соответствии (т.е. в </w:t>
      </w:r>
      <w:proofErr w:type="spellStart"/>
      <w:r w:rsidRPr="00AC44B0">
        <w:t>Ростехрегулирование</w:t>
      </w:r>
      <w:proofErr w:type="spellEnd"/>
      <w:r w:rsidRPr="00AC44B0">
        <w:t>).</w:t>
      </w:r>
    </w:p>
    <w:p w:rsidR="00AC44B0" w:rsidRPr="00AC44B0" w:rsidRDefault="00AC44B0" w:rsidP="00AC44B0">
      <w:pPr>
        <w:pStyle w:val="ConsPlusNormal"/>
        <w:ind w:firstLine="540"/>
        <w:jc w:val="both"/>
      </w:pPr>
      <w:r w:rsidRPr="00AC44B0">
        <w:t>В нормах Федерального закона "О техническом регулировании" предусмотрено еще два случая выдачи органами государственного контроля (надзора) предписаний, но иного характера:</w:t>
      </w:r>
    </w:p>
    <w:p w:rsidR="00AC44B0" w:rsidRPr="00AC44B0" w:rsidRDefault="00AC44B0" w:rsidP="00AC44B0">
      <w:pPr>
        <w:pStyle w:val="ConsPlusNormal"/>
        <w:ind w:firstLine="540"/>
        <w:jc w:val="both"/>
      </w:pPr>
      <w:proofErr w:type="gramStart"/>
      <w:r w:rsidRPr="00AC44B0">
        <w:t>согласно п. 2 ст. 39 названного Закона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10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roofErr w:type="gramEnd"/>
    </w:p>
    <w:p w:rsidR="00AC44B0" w:rsidRPr="00AC44B0" w:rsidRDefault="00AC44B0" w:rsidP="00AC44B0">
      <w:pPr>
        <w:pStyle w:val="ConsPlusNormal"/>
        <w:ind w:firstLine="540"/>
        <w:jc w:val="both"/>
      </w:pPr>
      <w:proofErr w:type="gramStart"/>
      <w:r w:rsidRPr="00AC44B0">
        <w:t>в соответствии с п. 3 указанной статьи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 выдать предписание о приостановке реализации этой продукции.</w:t>
      </w:r>
      <w:proofErr w:type="gramEnd"/>
    </w:p>
    <w:p w:rsidR="00AC44B0" w:rsidRPr="00AC44B0" w:rsidRDefault="00AC44B0" w:rsidP="00AC44B0">
      <w:pPr>
        <w:pStyle w:val="ConsPlusNormal"/>
        <w:ind w:firstLine="540"/>
        <w:jc w:val="both"/>
      </w:pPr>
      <w:r w:rsidRPr="00AC44B0">
        <w:t xml:space="preserve">Меры по </w:t>
      </w:r>
      <w:proofErr w:type="gramStart"/>
      <w:r w:rsidRPr="00AC44B0">
        <w:t>контролю за</w:t>
      </w:r>
      <w:proofErr w:type="gramEnd"/>
      <w:r w:rsidRPr="00AC44B0">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(п. 2).</w:t>
      </w:r>
    </w:p>
    <w:p w:rsidR="00AC44B0" w:rsidRPr="00AC44B0" w:rsidRDefault="00AC44B0" w:rsidP="00AC44B0">
      <w:pPr>
        <w:pStyle w:val="ConsPlusNormal"/>
        <w:ind w:firstLine="540"/>
        <w:jc w:val="both"/>
      </w:pPr>
      <w:proofErr w:type="gramStart"/>
      <w:r w:rsidRPr="00AC44B0">
        <w:t>По сути, в п. 2 ч. 1 комментируемой статьи воспроизведена норма п. 1 ст. 10 Закона 2001 г. о защите прав при проведении контроля, предусматривавшая, что при выявлении в результате проведения мероприятия по контролю нарушений юридическим лицом или индивидуальным предпринимателем обязательных требований должностные лица органов государственного контроля (надзора) в пределах полномочий, предусмотренных законодательством РФ, обязаны принять меры по контролю за</w:t>
      </w:r>
      <w:proofErr w:type="gramEnd"/>
      <w:r w:rsidRPr="00AC44B0">
        <w:t xml:space="preserve"> устранением выявленных нарушений, их предупреждением, предотвращением возможного причинения вреда жизни, здоровью людей, окружающей среде и имуществу, а также меры по привлечению лиц, допустивших нарушения, к ответственности.</w:t>
      </w:r>
    </w:p>
    <w:p w:rsidR="00AC44B0" w:rsidRPr="00AC44B0" w:rsidRDefault="00AC44B0" w:rsidP="00AC44B0">
      <w:pPr>
        <w:pStyle w:val="ConsPlusNormal"/>
        <w:ind w:firstLine="540"/>
        <w:jc w:val="both"/>
      </w:pPr>
      <w:r w:rsidRPr="00AC44B0">
        <w:t xml:space="preserve">Как видно, в отличие от приведенной нормы в п. 2 ч. 1 комментируемой статьи, наряду с </w:t>
      </w:r>
      <w:proofErr w:type="gramStart"/>
      <w:r w:rsidRPr="00AC44B0">
        <w:t>тем</w:t>
      </w:r>
      <w:proofErr w:type="gramEnd"/>
      <w:r w:rsidRPr="00AC44B0">
        <w:t xml:space="preserve"> что учтено расширение сферы применения комментируемого Закона за счет включения в нее муниципального контроля, несколько изменен перечень видов вреда, в целях предотвращения которого осуществляются меры в отношении фактов нарушений, выявленных при проведении проверки. Эти изменения соответствуют изменениям в перечне оснований для проведения мероприятий внепланового государственного контроля (надзора), муниципального контроля, в том числе исключено указание на возможное нанесение имущественного ущерба, поскольку защита имущественных прав может осуществляться в судебном порядке в соответствии с гражданским законодательством (см. комментарий к ст. 10 Закона).</w:t>
      </w:r>
    </w:p>
    <w:p w:rsidR="00AC44B0" w:rsidRPr="00AC44B0" w:rsidRDefault="00AC44B0" w:rsidP="00AC44B0">
      <w:pPr>
        <w:pStyle w:val="ConsPlusNormal"/>
        <w:ind w:firstLine="540"/>
        <w:jc w:val="both"/>
      </w:pPr>
      <w:proofErr w:type="gramStart"/>
      <w:r w:rsidRPr="00AC44B0">
        <w:t>В соответствии с п. 8 ст. 18 комментируемого Закона должностные лица органа государственного контроля (надзора), органа муниципального контроля при проведении проверки обязаны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w:t>
      </w:r>
      <w:proofErr w:type="gramEnd"/>
      <w:r w:rsidRPr="00AC44B0">
        <w:t xml:space="preserve"> не допускать необоснованное ограничение прав и законных интересов граждан, юридических лиц, индивидуальных предпринимателей.</w:t>
      </w:r>
    </w:p>
    <w:p w:rsidR="00AC44B0" w:rsidRPr="00AC44B0" w:rsidRDefault="00AC44B0" w:rsidP="00AC44B0">
      <w:pPr>
        <w:pStyle w:val="ConsPlusNormal"/>
        <w:ind w:firstLine="540"/>
        <w:jc w:val="both"/>
      </w:pPr>
      <w:proofErr w:type="gramStart"/>
      <w:r w:rsidRPr="00AC44B0">
        <w:t>Выполнение юридическим лицом, индивидуальным предпринимателем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согласно ч. 1 ст. 10 комментируемого Закона является предметом внеплановой проверки.</w:t>
      </w:r>
      <w:proofErr w:type="gramEnd"/>
      <w:r w:rsidRPr="00AC44B0">
        <w:t xml:space="preserve"> Выполнение предписаний согласно ч. 1 ст. 11 данного Закона также является предметом документарной проверки.</w:t>
      </w:r>
    </w:p>
    <w:p w:rsidR="00AC44B0" w:rsidRPr="00AC44B0" w:rsidRDefault="00AC44B0" w:rsidP="00AC44B0">
      <w:pPr>
        <w:pStyle w:val="ConsPlusNormal"/>
        <w:ind w:firstLine="540"/>
        <w:jc w:val="both"/>
      </w:pPr>
      <w:r w:rsidRPr="00AC44B0">
        <w:lastRenderedPageBreak/>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в соответствии с п. 1 ч. 2 ст. 10 комментируемого Закона является основанием для проведения внеплановой проверки.</w:t>
      </w:r>
    </w:p>
    <w:p w:rsidR="00AC44B0" w:rsidRPr="00AC44B0" w:rsidRDefault="00AC44B0" w:rsidP="00AC44B0">
      <w:pPr>
        <w:pStyle w:val="ConsPlusNormal"/>
        <w:ind w:firstLine="540"/>
        <w:jc w:val="both"/>
      </w:pPr>
      <w:proofErr w:type="gramStart"/>
      <w:r w:rsidRPr="00AC44B0">
        <w:t>Как предусмотрено в ч. 2 ст. 25 комментируемого Закона,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РФ.</w:t>
      </w:r>
      <w:proofErr w:type="gramEnd"/>
    </w:p>
    <w:p w:rsidR="00AC44B0" w:rsidRPr="00AC44B0" w:rsidRDefault="00AC44B0" w:rsidP="00AC44B0">
      <w:pPr>
        <w:pStyle w:val="ConsPlusNormal"/>
        <w:ind w:firstLine="540"/>
        <w:jc w:val="both"/>
      </w:pPr>
      <w:r w:rsidRPr="00AC44B0">
        <w:t xml:space="preserve">2. </w:t>
      </w:r>
      <w:proofErr w:type="gramStart"/>
      <w:r w:rsidRPr="00AC44B0">
        <w:t>Часть 2 комментируемой статьи предусматривает меры, принимаемые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w:t>
      </w:r>
      <w:proofErr w:type="gramEnd"/>
      <w:r w:rsidRPr="00AC44B0">
        <w:t>, возникновения чрезвычайных ситуаций природного и техногенного характера или такой вред причинен.</w:t>
      </w:r>
    </w:p>
    <w:p w:rsidR="00AC44B0" w:rsidRPr="00AC44B0" w:rsidRDefault="00AC44B0" w:rsidP="00AC44B0">
      <w:pPr>
        <w:pStyle w:val="ConsPlusNormal"/>
        <w:ind w:firstLine="540"/>
        <w:jc w:val="both"/>
      </w:pPr>
      <w:r w:rsidRPr="00AC44B0">
        <w:t xml:space="preserve">В этом случае согласно рассматриваемой норме орган государственного контроля (надзора), орган муниципального контроля </w:t>
      </w:r>
      <w:proofErr w:type="gramStart"/>
      <w:r w:rsidRPr="00AC44B0">
        <w:t>обязаны</w:t>
      </w:r>
      <w:proofErr w:type="gramEnd"/>
      <w:r w:rsidRPr="00AC44B0">
        <w:t>:</w:t>
      </w:r>
    </w:p>
    <w:p w:rsidR="00AC44B0" w:rsidRPr="00AC44B0" w:rsidRDefault="00AC44B0" w:rsidP="00AC44B0">
      <w:pPr>
        <w:pStyle w:val="ConsPlusNormal"/>
        <w:ind w:firstLine="540"/>
        <w:jc w:val="both"/>
      </w:pPr>
      <w:r w:rsidRPr="00AC44B0">
        <w:t>во-первых,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КоАП РФ, отзыва продукции, представляющей опасность для жизни, здоровья граждан и для окружающей среды, из оборота;</w:t>
      </w:r>
    </w:p>
    <w:p w:rsidR="00AC44B0" w:rsidRPr="00AC44B0" w:rsidRDefault="00AC44B0" w:rsidP="00AC44B0">
      <w:pPr>
        <w:pStyle w:val="ConsPlusNormal"/>
        <w:ind w:firstLine="540"/>
        <w:jc w:val="both"/>
      </w:pPr>
      <w:r w:rsidRPr="00AC44B0">
        <w:t>во-вторых,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C44B0" w:rsidRPr="00AC44B0" w:rsidRDefault="00AC44B0" w:rsidP="00AC44B0">
      <w:pPr>
        <w:pStyle w:val="ConsPlusNormal"/>
        <w:ind w:firstLine="540"/>
        <w:jc w:val="both"/>
      </w:pPr>
      <w:bookmarkStart w:id="2" w:name="P1050"/>
      <w:bookmarkEnd w:id="2"/>
      <w:proofErr w:type="gramStart"/>
      <w:r w:rsidRPr="00AC44B0">
        <w:t>Подобное регулирование ранее предусматривалось нормой п. 2 ст. 10 Закона 2001 г. о защите прав при проведении контроля, согласно которой в случае, если при проведении мероприятия по контролю будет установлено, что товар (работа, услуга) может причинить вред жизни, здоровью, окружающей среде и имуществу потребителей, орган государственного контроля (надзора) обязан довести до сведения потребителей информацию об опасном товаре (работе, услуге), о</w:t>
      </w:r>
      <w:proofErr w:type="gramEnd"/>
      <w:r w:rsidRPr="00AC44B0">
        <w:t xml:space="preserve"> </w:t>
      </w:r>
      <w:proofErr w:type="gramStart"/>
      <w:r w:rsidRPr="00AC44B0">
        <w:t>способах</w:t>
      </w:r>
      <w:proofErr w:type="gramEnd"/>
      <w:r w:rsidRPr="00AC44B0">
        <w:t xml:space="preserve"> предотвращения возможного вреда, принять меры к недопущению причинения вреда.</w:t>
      </w:r>
    </w:p>
    <w:p w:rsidR="00AC44B0" w:rsidRPr="00AC44B0" w:rsidRDefault="00AC44B0" w:rsidP="00AC44B0">
      <w:pPr>
        <w:pStyle w:val="ConsPlusNormal"/>
        <w:ind w:firstLine="540"/>
        <w:jc w:val="both"/>
      </w:pPr>
      <w:r w:rsidRPr="00AC44B0">
        <w:t>Причем в первоначальной редакции данной нормы прямо указывалось, что к таким мерам, предпринимаемым к недопущению причинения вреда, наряду с прочим, относятся приостановление производства (реализации, выполнения) товара (работы, услуги) и отзыв товара с рынка в порядке, установленном законодательством РФ, с последующим возмещением затрат за счет виновного лица.</w:t>
      </w:r>
    </w:p>
    <w:p w:rsidR="00AC44B0" w:rsidRPr="00AC44B0" w:rsidRDefault="00AC44B0" w:rsidP="00AC44B0">
      <w:pPr>
        <w:pStyle w:val="ConsPlusNormal"/>
        <w:ind w:firstLine="540"/>
        <w:jc w:val="both"/>
      </w:pPr>
      <w:r w:rsidRPr="00AC44B0">
        <w:t xml:space="preserve">Непосредственное указание на эти меры из п. 2 ст. 10 Закона 2001 г. о защите прав при проведении контроля исключено Федеральным законом от 9 мая 2005 г. N 45-ФЗ, которым КоАП РФ дополнен положениями о таком новом виде административного наказания, как административное приостановление деятельности. </w:t>
      </w:r>
      <w:proofErr w:type="gramStart"/>
      <w:r w:rsidRPr="00AC44B0">
        <w:t>Административное приостановление деятельности согласно ч. 1 ст. 3.12 данного Кодекса (здесь и далее соответственно в ред. Федерального закона от 9 мая 2005 г. N 45-ФЗ)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w:t>
      </w:r>
      <w:proofErr w:type="gramEnd"/>
      <w:r w:rsidRPr="00AC44B0">
        <w:t>), оказания услуг.</w:t>
      </w:r>
    </w:p>
    <w:p w:rsidR="00AC44B0" w:rsidRPr="00AC44B0" w:rsidRDefault="00AC44B0" w:rsidP="00AC44B0">
      <w:pPr>
        <w:pStyle w:val="ConsPlusNormal"/>
        <w:ind w:firstLine="540"/>
        <w:jc w:val="both"/>
      </w:pPr>
      <w:r w:rsidRPr="00AC44B0">
        <w:t xml:space="preserve">В соответствии с той же ч. 1 ст. 3.12 КоАП РФ административное приостановление деятельности назначается только судьей (в случаях, предусмотренных статьями Особенной части данного Кодекса, если менее строгий вид административного наказания не сможет обеспечить достижение цели административного наказания), в </w:t>
      </w:r>
      <w:proofErr w:type="gramStart"/>
      <w:r w:rsidRPr="00AC44B0">
        <w:t>связи</w:t>
      </w:r>
      <w:proofErr w:type="gramEnd"/>
      <w:r w:rsidRPr="00AC44B0">
        <w:t xml:space="preserve"> с чем и вносилось указанное выше изменение в норму п. 2 ст. 10 Закона 2001 г. о защите прав при </w:t>
      </w:r>
      <w:proofErr w:type="gramStart"/>
      <w:r w:rsidRPr="00AC44B0">
        <w:t>проведении</w:t>
      </w:r>
      <w:proofErr w:type="gramEnd"/>
      <w:r w:rsidRPr="00AC44B0">
        <w:t xml:space="preserve"> контроля. В то же время при внесении этого изменения не учтено, что Федеральный закон от 9 мая 2005 г. N 45-ФЗ также дополнил КоАП РФ положениями о таком новом виде мер обеспечения производства по делу об административном правонарушении, как временный запрет деятельности.</w:t>
      </w:r>
    </w:p>
    <w:p w:rsidR="00AC44B0" w:rsidRPr="00AC44B0" w:rsidRDefault="00AC44B0" w:rsidP="00AC44B0">
      <w:pPr>
        <w:pStyle w:val="ConsPlusNormal"/>
        <w:ind w:firstLine="540"/>
        <w:jc w:val="both"/>
      </w:pPr>
      <w:r w:rsidRPr="00AC44B0">
        <w:lastRenderedPageBreak/>
        <w:t>Возможность и даже обязательность применения данной меры обеспечения производства по делу об административном правонарушении и предусмотрены в ч. 2 комментируемой статьи. Соответственно, в отношении порядка временного запрета деятельности данная норма отсылает к КоАП РФ. В этой связи необходимо отметить следующее.</w:t>
      </w:r>
    </w:p>
    <w:p w:rsidR="00AC44B0" w:rsidRPr="00AC44B0" w:rsidRDefault="00AC44B0" w:rsidP="00AC44B0">
      <w:pPr>
        <w:pStyle w:val="ConsPlusNormal"/>
        <w:ind w:firstLine="540"/>
        <w:jc w:val="both"/>
      </w:pPr>
      <w:proofErr w:type="gramStart"/>
      <w:r w:rsidRPr="00AC44B0">
        <w:t>Как определено в ч. 1 ст. 27.16 данного Кодекса, временный запрет деятельности заключается в кратковременном, установленном на срок до рассмотрения дела судом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roofErr w:type="gramEnd"/>
      <w:r w:rsidRPr="00AC44B0">
        <w:t xml:space="preserve"> Там же предусмотрено, что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w:t>
      </w:r>
    </w:p>
    <w:p w:rsidR="00AC44B0" w:rsidRPr="00AC44B0" w:rsidRDefault="00AC44B0" w:rsidP="00AC44B0">
      <w:pPr>
        <w:pStyle w:val="ConsPlusNormal"/>
        <w:ind w:firstLine="540"/>
        <w:jc w:val="both"/>
      </w:pPr>
      <w:proofErr w:type="gramStart"/>
      <w:r w:rsidRPr="00AC44B0">
        <w:t xml:space="preserve">В части 1 указанной статьи также предусмотрено, что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w:t>
      </w:r>
      <w:proofErr w:type="spellStart"/>
      <w:r w:rsidRPr="00AC44B0">
        <w:t>подкарантинных</w:t>
      </w:r>
      <w:proofErr w:type="spellEnd"/>
      <w:r w:rsidRPr="00AC44B0">
        <w:t xml:space="preserve">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и если предотвращение указанных обстоятельств другими способами невозможно.</w:t>
      </w:r>
      <w:proofErr w:type="gramEnd"/>
      <w:r w:rsidRPr="00AC44B0">
        <w:t xml:space="preserve"> Формулировка данного положения и предопределила новую по сравнению с п. 2 ст. 10 Закона 2001 г. о защите прав при проведении контроля формулировку ч. 2 комментируемой статьи.</w:t>
      </w:r>
    </w:p>
    <w:p w:rsidR="00AC44B0" w:rsidRPr="00AC44B0" w:rsidRDefault="00AC44B0" w:rsidP="00AC44B0">
      <w:pPr>
        <w:pStyle w:val="ConsPlusNormal"/>
        <w:ind w:firstLine="540"/>
        <w:jc w:val="both"/>
      </w:pPr>
      <w:r w:rsidRPr="00AC44B0">
        <w:t>Согласно ч. 2 ст. 27.16 КоАП РФ временный запрет деятельности осуществляется должностным лицом, уполномоченным в соответствии со ст. 28.3 данного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Следует отметить, что с данной нормой не вполне согласуется положение ч. 2 комментируемой статьи о том, что временный запрет деятельности осуществляется органом государственного контроля (надзора), органом муниципального контроля (а не их должностными лицами).</w:t>
      </w:r>
    </w:p>
    <w:p w:rsidR="00AC44B0" w:rsidRPr="00AC44B0" w:rsidRDefault="00AC44B0" w:rsidP="00AC44B0">
      <w:pPr>
        <w:pStyle w:val="ConsPlusNormal"/>
        <w:ind w:firstLine="540"/>
        <w:jc w:val="both"/>
      </w:pPr>
      <w:r w:rsidRPr="00AC44B0">
        <w:t>Как предусмотрено в ч. 3 - 5 ст. 27.16 КоАП РФ:</w:t>
      </w:r>
    </w:p>
    <w:p w:rsidR="00AC44B0" w:rsidRPr="00AC44B0" w:rsidRDefault="00AC44B0" w:rsidP="00AC44B0">
      <w:pPr>
        <w:pStyle w:val="ConsPlusNormal"/>
        <w:ind w:firstLine="540"/>
        <w:jc w:val="both"/>
      </w:pPr>
      <w:proofErr w:type="gramStart"/>
      <w:r w:rsidRPr="00AC44B0">
        <w:t>о временном запрете деятельности составляется протокол, в котором указываются основания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w:t>
      </w:r>
      <w:proofErr w:type="gramEnd"/>
      <w:r w:rsidRPr="00AC44B0">
        <w:t xml:space="preserve"> деятельность без образования юридического лица, или законного представителя юридического лица (ч. 3);</w:t>
      </w:r>
    </w:p>
    <w:p w:rsidR="00AC44B0" w:rsidRPr="00AC44B0" w:rsidRDefault="00AC44B0" w:rsidP="00AC44B0">
      <w:pPr>
        <w:pStyle w:val="ConsPlusNormal"/>
        <w:ind w:firstLine="540"/>
        <w:jc w:val="both"/>
      </w:pPr>
      <w:r w:rsidRPr="00AC44B0">
        <w:t xml:space="preserve">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w:t>
      </w:r>
      <w:proofErr w:type="gramStart"/>
      <w:r w:rsidRPr="00AC44B0">
        <w:t>В случае если кем-либо из указанных лиц протокол не подписан, должностное лицо делает в нем об этом соответствующую запись (ч. 4);</w:t>
      </w:r>
      <w:proofErr w:type="gramEnd"/>
    </w:p>
    <w:p w:rsidR="00AC44B0" w:rsidRPr="00AC44B0" w:rsidRDefault="00AC44B0" w:rsidP="00AC44B0">
      <w:pPr>
        <w:pStyle w:val="ConsPlusNormal"/>
        <w:ind w:firstLine="540"/>
        <w:jc w:val="both"/>
      </w:pPr>
      <w:r w:rsidRPr="00AC44B0">
        <w:t>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 (ч. 5).</w:t>
      </w:r>
    </w:p>
    <w:p w:rsidR="00AC44B0" w:rsidRPr="00AC44B0" w:rsidRDefault="00AC44B0" w:rsidP="00AC44B0">
      <w:pPr>
        <w:pStyle w:val="ConsPlusNormal"/>
        <w:ind w:firstLine="540"/>
        <w:jc w:val="both"/>
      </w:pPr>
      <w:proofErr w:type="gramStart"/>
      <w:r w:rsidRPr="00AC44B0">
        <w:t>В отношении срока временного запрета деятельности в ст. 27.17 КоАП РФ предусмотрено следующее: срок временного запрета деятельности не должен превышать пяти суток (ч. 1);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(ч. 2).</w:t>
      </w:r>
      <w:proofErr w:type="gramEnd"/>
    </w:p>
    <w:p w:rsidR="00AC44B0" w:rsidRPr="00AC44B0" w:rsidRDefault="00AC44B0" w:rsidP="00AC44B0">
      <w:pPr>
        <w:pStyle w:val="ConsPlusNormal"/>
        <w:ind w:firstLine="540"/>
        <w:jc w:val="both"/>
      </w:pPr>
      <w:r w:rsidRPr="00AC44B0">
        <w:t>Принудительный отзыв продукции регламентирован нормами ст. 40 Федерального закона "О техническом регулировании", однако эта регламентация не предусматривает осуществление отзыва продукции непосредственно по решению органа государственного контроля (надзора), органа муниципального контроля и рассчитана не только на случаи, указанные в ч. 2 комментируемой статьи.</w:t>
      </w:r>
    </w:p>
    <w:p w:rsidR="00AC44B0" w:rsidRPr="00AC44B0" w:rsidRDefault="00AC44B0" w:rsidP="00AC44B0">
      <w:pPr>
        <w:pStyle w:val="ConsPlusNormal"/>
        <w:ind w:firstLine="540"/>
        <w:jc w:val="both"/>
      </w:pPr>
      <w:proofErr w:type="gramStart"/>
      <w:r w:rsidRPr="00AC44B0">
        <w:lastRenderedPageBreak/>
        <w:t>Так, согласно п. 1 ст. 40 Федерального закона "О техническом регулировании" в случае невыполнения предписания, предусмотренного п. 2 ст. 39 названного Закона (т.е. при признании достоверности информации о несоответствии продукции требованиям технических регламентов и выдачи органом государственного контроля (надзора) в соответствии с его компетенцией предписания о разработке изготовителем (продавцом, лицом, выполняющим функции иностранного изготовителя) программы мероприятий по предотвращению причинения</w:t>
      </w:r>
      <w:proofErr w:type="gramEnd"/>
      <w:r w:rsidRPr="00AC44B0">
        <w:t xml:space="preserve"> вреда),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 продукции.</w:t>
      </w:r>
    </w:p>
    <w:p w:rsidR="00AC44B0" w:rsidRPr="00AC44B0" w:rsidRDefault="00AC44B0" w:rsidP="00AC44B0">
      <w:pPr>
        <w:pStyle w:val="ConsPlusNormal"/>
        <w:ind w:firstLine="540"/>
        <w:jc w:val="both"/>
      </w:pPr>
      <w:proofErr w:type="gramStart"/>
      <w:r w:rsidRPr="00AC44B0">
        <w:t>Как предусмотрено в п. 2 ст. 40 Федерального закона "О техническом регулировании",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через средства массовой информации или иным способом</w:t>
      </w:r>
      <w:proofErr w:type="gramEnd"/>
      <w:r w:rsidRPr="00AC44B0">
        <w:t xml:space="preserve">. </w:t>
      </w:r>
      <w:proofErr w:type="gramStart"/>
      <w:r w:rsidRPr="00AC44B0">
        <w:t>Там же, в п. 2 указанной статьи (в ред. Федерального закона от 1 мая 2007 г. N 65-ФЗ), предусмотрено, что 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РФ; при этом истец вправе информировать приобретателей через средства массовой информации о принудительном отзыве продукции.</w:t>
      </w:r>
      <w:proofErr w:type="gramEnd"/>
    </w:p>
    <w:p w:rsidR="00AC44B0" w:rsidRPr="00AC44B0" w:rsidRDefault="00AC44B0" w:rsidP="00AC44B0">
      <w:pPr>
        <w:pStyle w:val="ConsPlusNormal"/>
        <w:ind w:firstLine="540"/>
        <w:jc w:val="both"/>
      </w:pPr>
      <w:r w:rsidRPr="00AC44B0">
        <w:t>Согласно п. 3 ст. 40 Федерального закона "О техническом регулировании" за нарушение требований названного Закона об отзыве продукции могут быть применены меры уголовного и административного воздействия в соответствии с законодательством РФ.</w:t>
      </w:r>
    </w:p>
    <w:p w:rsidR="00AC44B0" w:rsidRPr="00AC44B0" w:rsidRDefault="00AC44B0" w:rsidP="00AC44B0">
      <w:pPr>
        <w:pStyle w:val="ConsPlusNormal"/>
        <w:ind w:firstLine="540"/>
        <w:jc w:val="both"/>
      </w:pPr>
      <w:r w:rsidRPr="00AC44B0">
        <w:t>Необходимо иметь в виду, что в иных законодательных актах может содержаться несколько иное регулирование. Например, в п. 1 ст. 24 Федерального закона от 2 января 2000 г. N 29-ФЗ "О качестве и безопасности пищевых продуктов" &lt;1&gt; установлено, что некачественные и опасные пищевые продукты, материалы и изделия подлежат изъятию из оборота; владелец некачественных и (или) опасных пищевых продуктов, материалов и изделий обязан изъять их из оборота самостоятельно или на основании предписания органов государственного надзора и контроля. Как предусмотрено в п. 2 указанной статьи, в случае, если владелец некачественных и (или) опасных пищевых продуктов, материалов и изделий не принял меры по их изъятию из оборота, такие пищевые продукты, материалы и изделия конфискуются в порядке, установленном законодательством РФ.</w:t>
      </w:r>
    </w:p>
    <w:p w:rsidR="00AC44B0" w:rsidRPr="00AC44B0" w:rsidRDefault="00AC44B0" w:rsidP="00AC44B0">
      <w:pPr>
        <w:pStyle w:val="ConsPlusNormal"/>
        <w:ind w:firstLine="540"/>
        <w:jc w:val="both"/>
      </w:pPr>
      <w:r w:rsidRPr="00AC44B0">
        <w:t>--------------------------------</w:t>
      </w:r>
    </w:p>
    <w:p w:rsidR="00AC44B0" w:rsidRPr="00AC44B0" w:rsidRDefault="00AC44B0" w:rsidP="00AC44B0">
      <w:pPr>
        <w:pStyle w:val="ConsPlusNormal"/>
        <w:ind w:firstLine="540"/>
        <w:jc w:val="both"/>
      </w:pPr>
      <w:r w:rsidRPr="00AC44B0">
        <w:t>&lt;1&gt; СЗ РФ. 2000. N 2. Ст. 150.</w:t>
      </w:r>
    </w:p>
    <w:p w:rsidR="00AC44B0" w:rsidRPr="00AC44B0" w:rsidRDefault="00AC44B0" w:rsidP="00AC44B0">
      <w:pPr>
        <w:pStyle w:val="ConsPlusNormal"/>
        <w:ind w:firstLine="540"/>
        <w:jc w:val="both"/>
      </w:pPr>
    </w:p>
    <w:p w:rsidR="00AC44B0" w:rsidRPr="00AC44B0" w:rsidRDefault="00AC44B0" w:rsidP="00AC44B0">
      <w:pPr>
        <w:pStyle w:val="ConsPlusNormal"/>
        <w:ind w:firstLine="540"/>
        <w:jc w:val="both"/>
      </w:pPr>
      <w:bookmarkStart w:id="3" w:name="P1071"/>
      <w:bookmarkEnd w:id="3"/>
      <w:proofErr w:type="gramStart"/>
      <w:r w:rsidRPr="00AC44B0">
        <w:t>Следует также отметить, что, как упоминалось выше (см. комментарий к ст. 7 Закона), в п. 3 ст. 10 Закона 2001 г. о защите прав при проведении контроля, определявшей меры, принимаемые должностными лицами органов государственного контроля (надзора) по фактам нарушений, выявленных при проведении мероприятия по контролю, предусматривалось право органа государственного контроля (надзора) обращаться в суд с требованием о возмещении расходов на</w:t>
      </w:r>
      <w:proofErr w:type="gramEnd"/>
      <w:r w:rsidRPr="00AC44B0">
        <w:t xml:space="preserve"> проведение исследований (испытаний) и экспертиз, в результате которых выявлены нарушения обязательных требований. </w:t>
      </w:r>
      <w:proofErr w:type="gramStart"/>
      <w:r w:rsidRPr="00AC44B0">
        <w:t xml:space="preserve">Соответственно, в </w:t>
      </w:r>
      <w:proofErr w:type="spellStart"/>
      <w:r w:rsidRPr="00AC44B0">
        <w:t>абз</w:t>
      </w:r>
      <w:proofErr w:type="spellEnd"/>
      <w:r w:rsidRPr="00AC44B0">
        <w:t>. 14 ст. 3 названного Закона в качестве одного из основных принципов защиты прав юридических лиц и индивидуальных предпринимателей при проведении государственного контроля (надзора) устанавливалась недопустимость взимания органами государственного контроля (надзора) платы с юридических лиц и индивидуальных предпринимателей за проведение мероприятий по контролю, за исключением случаев возмещения расходов органов государственного контроля (надзора) на осуществление исследований (испытаний) и экспертиз</w:t>
      </w:r>
      <w:proofErr w:type="gramEnd"/>
      <w:r w:rsidRPr="00AC44B0">
        <w:t xml:space="preserve">, в </w:t>
      </w:r>
      <w:proofErr w:type="gramStart"/>
      <w:r w:rsidRPr="00AC44B0">
        <w:t>результате</w:t>
      </w:r>
      <w:proofErr w:type="gramEnd"/>
      <w:r w:rsidRPr="00AC44B0">
        <w:t xml:space="preserve"> которых выявлены нарушения обязательных требований.</w:t>
      </w:r>
    </w:p>
    <w:p w:rsidR="00AC44B0" w:rsidRPr="00AC44B0" w:rsidRDefault="00AC44B0" w:rsidP="00AC44B0">
      <w:pPr>
        <w:pStyle w:val="ConsPlusNormal"/>
        <w:ind w:firstLine="540"/>
        <w:jc w:val="both"/>
      </w:pPr>
      <w:proofErr w:type="gramStart"/>
      <w:r w:rsidRPr="00AC44B0">
        <w:t xml:space="preserve">Однако Постановлением КС РФ от 18 июля 2008 г. N 10-П взаимосвязанные положения </w:t>
      </w:r>
      <w:proofErr w:type="spellStart"/>
      <w:r w:rsidRPr="00AC44B0">
        <w:t>абз</w:t>
      </w:r>
      <w:proofErr w:type="spellEnd"/>
      <w:r w:rsidRPr="00AC44B0">
        <w:t>. 14 ст. 3 и п. 3 ст. 10 названного Закона в части, устанавливающей возможность взыскания с индивидуальных предпринимателей по требованию органа государственного контроля (надзора) расходов, понесенных этим органом на проведение исследований (испытаний) и экспертиз, в результате которых были выявлены нарушения обязательных требований, признаны не соответствующими Конституции</w:t>
      </w:r>
      <w:proofErr w:type="gramEnd"/>
      <w:r w:rsidRPr="00AC44B0">
        <w:t xml:space="preserve"> РФ (КС РФ признал, что эти положения утрачивают силу с 1 января </w:t>
      </w:r>
      <w:r w:rsidRPr="00AC44B0">
        <w:lastRenderedPageBreak/>
        <w:t xml:space="preserve">2009 г.). </w:t>
      </w:r>
      <w:proofErr w:type="gramStart"/>
      <w:r w:rsidRPr="00AC44B0">
        <w:t>КС РФ пришел к выводу о том, что данные положения, допуская в силу своей неопределенности принятие органами государственного контроля (надзора) произвольных правоприменительных решений, создают условия для нарушения конституционных принципов правового государства и вытекающих из них требований определенности, непротиворечивости, недвусмысленности и полноты нормативно-правовой регламентации компетенции и порядка деятельности публично-властных субъектов, призванных обеспечивать стабильность хозяйственного оборота, и тем самым противоречат Конституции РФ</w:t>
      </w:r>
      <w:proofErr w:type="gramEnd"/>
      <w:r w:rsidRPr="00AC44B0">
        <w:t>, ее статьям 19 (ч. 1), 34 (ч. 1), 35 (ч. 1 и 2) и 55 (ч. 3).</w:t>
      </w:r>
    </w:p>
    <w:p w:rsidR="0039019E" w:rsidRPr="00AC44B0" w:rsidRDefault="00AC44B0" w:rsidP="00AC44B0">
      <w:r w:rsidRPr="00AC44B0">
        <w:t>Соответственно, норма п. 3 ст. 10 Закона 2001 г. о защите прав при проведении контроля в комментируемом Законе не воспроизведена.</w:t>
      </w:r>
      <w:bookmarkEnd w:id="0"/>
    </w:p>
    <w:sectPr w:rsidR="0039019E" w:rsidRPr="00AC44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90"/>
    <w:rsid w:val="000110D0"/>
    <w:rsid w:val="0039019E"/>
    <w:rsid w:val="004767B4"/>
    <w:rsid w:val="004B13EC"/>
    <w:rsid w:val="004F7B49"/>
    <w:rsid w:val="005E7EBC"/>
    <w:rsid w:val="00694C1A"/>
    <w:rsid w:val="006F0165"/>
    <w:rsid w:val="009839A6"/>
    <w:rsid w:val="00A250E3"/>
    <w:rsid w:val="00AC44B0"/>
    <w:rsid w:val="00B057B2"/>
    <w:rsid w:val="00B079DB"/>
    <w:rsid w:val="00B3394E"/>
    <w:rsid w:val="00DD3DF4"/>
    <w:rsid w:val="00DD74B5"/>
    <w:rsid w:val="00E52F87"/>
    <w:rsid w:val="00E94090"/>
    <w:rsid w:val="00F969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4B0"/>
    <w:pPr>
      <w:spacing w:after="160" w:line="259" w:lineRule="auto"/>
    </w:pPr>
    <w:rPr>
      <w:rFonts w:eastAsia="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090"/>
    <w:pPr>
      <w:widowControl w:val="0"/>
      <w:autoSpaceDE w:val="0"/>
      <w:autoSpaceDN w:val="0"/>
      <w:spacing w:after="0" w:line="240" w:lineRule="auto"/>
    </w:pPr>
    <w:rPr>
      <w:rFonts w:ascii="Calibri" w:eastAsia="Times New Roman" w:hAnsi="Calibri" w:cs="Calibri"/>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4B0"/>
    <w:pPr>
      <w:spacing w:after="160" w:line="259" w:lineRule="auto"/>
    </w:pPr>
    <w:rPr>
      <w:rFonts w:eastAsia="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090"/>
    <w:pPr>
      <w:widowControl w:val="0"/>
      <w:autoSpaceDE w:val="0"/>
      <w:autoSpaceDN w:val="0"/>
      <w:spacing w:after="0" w:line="240" w:lineRule="auto"/>
    </w:pPr>
    <w:rPr>
      <w:rFonts w:ascii="Calibri" w:eastAsia="Times New Roman" w:hAnsi="Calibri" w:cs="Calibri"/>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14975</Words>
  <Characters>8537</Characters>
  <Application>Microsoft Office Word</Application>
  <DocSecurity>0</DocSecurity>
  <Lines>71</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2</cp:revision>
  <dcterms:created xsi:type="dcterms:W3CDTF">2015-11-10T20:09:00Z</dcterms:created>
  <dcterms:modified xsi:type="dcterms:W3CDTF">2015-11-10T20:09:00Z</dcterms:modified>
</cp:coreProperties>
</file>