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E7" w:rsidRPr="007846E7" w:rsidRDefault="007846E7">
      <w:pPr>
        <w:pStyle w:val="ConsPlusNormal"/>
        <w:jc w:val="both"/>
        <w:rPr>
          <w:color w:val="000000" w:themeColor="text1"/>
        </w:rPr>
      </w:pP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  <w:r w:rsidRPr="007846E7">
        <w:rPr>
          <w:color w:val="000000" w:themeColor="text1"/>
        </w:rPr>
        <w:t>ГЕНЕРАЛЬНАЯ ПРОКУРАТУРА РОССИЙСКОЙ ФЕДЕРАЦИИ</w:t>
      </w: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  <w:r w:rsidRPr="007846E7">
        <w:rPr>
          <w:color w:val="000000" w:themeColor="text1"/>
        </w:rPr>
        <w:t>ПРИКАЗ</w:t>
      </w: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  <w:r w:rsidRPr="007846E7">
        <w:rPr>
          <w:color w:val="000000" w:themeColor="text1"/>
        </w:rPr>
        <w:t>от 31 марта 2008 г. N 53</w:t>
      </w: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  <w:bookmarkStart w:id="0" w:name="_GoBack"/>
      <w:r w:rsidRPr="007846E7">
        <w:rPr>
          <w:color w:val="000000" w:themeColor="text1"/>
        </w:rPr>
        <w:t xml:space="preserve">ОБ ОРГАНИЗАЦИИ ПРОКУРОРСКОГО НАДЗОРА </w:t>
      </w:r>
      <w:bookmarkEnd w:id="0"/>
      <w:r w:rsidRPr="007846E7">
        <w:rPr>
          <w:color w:val="000000" w:themeColor="text1"/>
        </w:rPr>
        <w:t>ЗА СОБЛЮДЕНИЕМ</w:t>
      </w:r>
    </w:p>
    <w:p w:rsidR="007846E7" w:rsidRPr="007846E7" w:rsidRDefault="007846E7">
      <w:pPr>
        <w:pStyle w:val="ConsPlusTitle"/>
        <w:jc w:val="center"/>
        <w:rPr>
          <w:color w:val="000000" w:themeColor="text1"/>
        </w:rPr>
      </w:pPr>
      <w:r w:rsidRPr="007846E7">
        <w:rPr>
          <w:color w:val="000000" w:themeColor="text1"/>
        </w:rPr>
        <w:t>ПРАВ СУБЪЕКТОВ ПРЕДПРИНИМАТЕЛЬСКОЙ ДЕЯТЕЛЬНОСТИ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Динамичное развитие экономики, изменения в законодательстве и организации прокурорского надзора требуют совершенствования и приведения в соответствие с новыми экономическими реалиями надзора за соблюдением прав субъектов предпринимательской деятельности.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Практика прокурорского надзора свидетельствует о том, что состояние законности в данной сфере продолжает оставаться неблагополучным. Нарушения прав и законных интересов хозяйствующих субъектов касаются практически всех сфер экономики.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Наиболее многочисленные из них связаны с изданием органами государственной власти и местного самоуправления незаконных правовых актов, ущемляющих права юридических лиц и индивидуальных предпринимателей либо касающихся незаконного вмешательства в их деятельность. Допускаются нарушения закона государственными органами, обладающими контрольными и надзорными полномочиями, в процессе осуществления ими государственного контроля, отсутствует прозрачность проводимых ими мероприятий.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Имеют место случаи создания различных административных барьеров при реализации организациями своих прав (в том числе введения не предусмотренных законодательством процедур и запретов, сборов и платежей), ограничения конкуренции и предоставления отдельным лицам преференций и привилегий, истребования излишних документов, волокиты при рассмотрении заявлений. Распространены также факты злоупотребления должностных лиц служебными полномочиями и коррупционных проявлений.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Органами внутренних дел не обеспечено принятие должных мер по декриминализации предпринимательской сферы. Не искоренены рейдерские захваты предприятий, влекущие за собой передел собственности.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Меры прокурорского реагирования неадекватны состоянию законности в данной сфере правоотношений.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В целях активизации и повышения эффективности прокурорского надзора на данном направлении, руководствуясь ст. 17 Федерального закона "О прокуратуре Российской Федерации", приказываю: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городов и районов, приравненным к ним военным прокурорам и прокурорам иных специализированных прокуратур принять дополнительные меры по укреплению законности в сфере защиты прав юридических лиц и индивидуальных предпринимателей, особенно субъектов малого и среднего бизнеса.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1.1. Осуществлять постоянный мониторинг в сфере соблюдения прав и законных интересов субъектов предпринимательской деятельности, обеспечить действенный предупредительный надзор и информационное взаимодействие с органами государственной власти, правоохранительными и контролирующими органами.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Планировать и осуществлять надзорные мероприятия исходя из анализа состояния законности в данной сфере. Активно использовать сведения общественных организаций и объединений.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1.2. Обеспечить надзор за законностью правовых актов федеральных органов исполнительной власти, органов государственной власти субъектов Российской Федерации, органов местного самоуправления и государственных контролирующих органов. Исключить факты несвоевременного реагирования на незаконные правовые акты, добиваться их отмены путем принесения протестов или обращения с заявлениями об их оспаривании в суд с соблюдением сроков, установленных процессуальным законодательством, а также реального устранения нарушений закона.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Обратить внимание на своевременность принятия нормативных правовых актов и приведения ранее изданных актов в соответствие с действующим законодательством.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1.3. Сосредоточить усилия на надзоре за исполнением законов государственными контролирующими и иными органами, уполномоченными на осуществление разрешительных, лицензионных, регистрационных и других процедур. Пресекать их действия, выходящие за пределы установленных полномочий.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Принять меры к обеспечению межведомственной координации контрольной и надзорной работы, предотвращению фактов дублирования контрольных действий и использования проверок для оказания административного давления на предпринимателей.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Обеспечить безусловное соблюдение требований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Исключить факты необоснованного вмешательства в экономическую деятельность предприятий, незаконного приостановления либо прекращения их деятельности, а также вовлечения органов прокуратуры, иных правоохранительных и контролирующих органов в хозяйственные споры между коммерческими структурами.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Решительно пресекать случаи создания препятствий в деятельности хозяйствующих субъектов, а также незаконного применения к юридическим лицам и индивидуальным предпринимателям мер принуждения и ответственности.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1.4. Обеспечить постоянный надзор за исполнением Федерального закона от 24.07.2007 N 209-ФЗ "О развитии малого и среднего предпринимательства в Российской Федерации", обратив особое внимание на своевременное принятие и надлежащее исполнение федеральных, региональных и муниципальных программ развития малого и среднего предпринимательства, обеспечение равного доступа субъектов предпринимательской деятельности к получению поддержки в установленном законом порядке.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1.5. При организации прокурорского надзора акцентировать усилия на: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пресечении действий органов государственной власти и местного самоуправления, ограничивающих свободу экономической деятельности;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соблюдении прав субъектов предпринимательской деятельности при проведении государственного контроля;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выявлении и устранении фактов ограничения конкуренции и иных нарушений антимонопольного законодательства (с привлечением уполномоченных антимонопольных органов);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противодействии рейдерским захватам;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рассмотрении заявлений и иных обращений хозяйствующих субъектов.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При этом не должен ослабевать надзор за исполнением законов самими хозяйствующими субъектами, которые наряду с иными субъектами гражданских прав и обязанностей должны соблюдать законодательно установленные правила и вести свою деятельность, не нарушая прав и законных интересов других предпринимателей, граждан, общества и государства.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1.6. Осуществлять постоянный надзор за исполнением Федерального закона "Об оперативно-розыскной деятельности" в части, касающейся защиты прав субъектов предпринимательской деятельности.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При проверках исполнения поднадзорными органами законодательства, регламентирующего прием, регистрацию, проверку и разрешение сообщений о преступлениях, уделять особое внимание сообщениям о преступлениях, совершенных в отношении хозяйствующих субъектов.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Повысить эффективность мер прокурорского реагирования, в том числе уголовно-правового воздействия, по защите предпринимателей от поборов и вымогательств со стороны должностных и иных лиц, организованных групп либо преступных сообществ.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В случаях выявления фактов противоправных действий в отношении предпринимателей, содержащих признаки преступления, согласно предоставленным законодательством полномочиям выносить мотивированное постановление о направлении соответствующих материалов в следственный орган для решения вопроса об уголовном преследовании. Обеспечить надлежащий надзор за расследованием таких уголовных дел.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При выявлении фактов коррупции со стороны должностных лиц направлять материалы в подразделения органов прокуратуры, уполномоченные на осуществление надзора за исполнением законодательства о противодействии коррупции.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1.7. В случае установления нарушений закона, прав и законных интересов субъектов предпринимательской деятельности использовать весь комплекс полномочий и мер прокурорского реагирования, предоставленных Федеральным законом "О прокуратуре Российской Федерации", по устранению нарушений закона и наказанию виновных лиц. При внесении актов реагирования оценивать возможные негативные последствия исполнения требований прокурора.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1.8. Систематически анализировать состояние законности в рассматриваемой сфере. Выводы и результаты обобщений использовать для совершенствования надзорной практики.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1.9. Обеспечить гласность и прозрачность в деятельности органов прокуратуры на данном участке работы, активно использовать в этих целях возможности средств массовой информации.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2. Прокурорам субъектов Российской Федерации о результатах работы на данном направлении за каждое полугодие, наиболее серьезных нарушениях и возникающих проблемах информировать Главное управление по надзору за исполнением федерального законодательства Генеральной прокуратуры Российской Федерации.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3. Приказ Генерального прокурора Российской Федерации от 17.08.2005 N 29 "Об организации прокурорского надзора за исполнением законов о защите прав субъектов предпринимательской деятельности" считать утратившим силу.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4. 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  <w:r w:rsidRPr="007846E7">
        <w:rPr>
          <w:color w:val="000000" w:themeColor="text1"/>
        </w:rP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руководителям научных и образовательных учреждений, которым довести его содержание до сведения подчиненных работников.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</w:p>
    <w:p w:rsidR="007846E7" w:rsidRPr="007846E7" w:rsidRDefault="007846E7">
      <w:pPr>
        <w:pStyle w:val="ConsPlusNormal"/>
        <w:jc w:val="right"/>
        <w:rPr>
          <w:color w:val="000000" w:themeColor="text1"/>
        </w:rPr>
      </w:pPr>
      <w:r w:rsidRPr="007846E7">
        <w:rPr>
          <w:color w:val="000000" w:themeColor="text1"/>
        </w:rPr>
        <w:t>Генеральный прокурор</w:t>
      </w:r>
    </w:p>
    <w:p w:rsidR="007846E7" w:rsidRPr="007846E7" w:rsidRDefault="007846E7">
      <w:pPr>
        <w:pStyle w:val="ConsPlusNormal"/>
        <w:jc w:val="right"/>
        <w:rPr>
          <w:color w:val="000000" w:themeColor="text1"/>
        </w:rPr>
      </w:pPr>
      <w:r w:rsidRPr="007846E7">
        <w:rPr>
          <w:color w:val="000000" w:themeColor="text1"/>
        </w:rPr>
        <w:t>Российской Федерации</w:t>
      </w:r>
    </w:p>
    <w:p w:rsidR="007846E7" w:rsidRPr="007846E7" w:rsidRDefault="007846E7">
      <w:pPr>
        <w:pStyle w:val="ConsPlusNormal"/>
        <w:jc w:val="right"/>
        <w:rPr>
          <w:color w:val="000000" w:themeColor="text1"/>
        </w:rPr>
      </w:pPr>
      <w:r w:rsidRPr="007846E7">
        <w:rPr>
          <w:color w:val="000000" w:themeColor="text1"/>
        </w:rPr>
        <w:t>действительный государственный</w:t>
      </w:r>
    </w:p>
    <w:p w:rsidR="007846E7" w:rsidRPr="007846E7" w:rsidRDefault="007846E7">
      <w:pPr>
        <w:pStyle w:val="ConsPlusNormal"/>
        <w:jc w:val="right"/>
        <w:rPr>
          <w:color w:val="000000" w:themeColor="text1"/>
        </w:rPr>
      </w:pPr>
      <w:r w:rsidRPr="007846E7">
        <w:rPr>
          <w:color w:val="000000" w:themeColor="text1"/>
        </w:rPr>
        <w:t>советник юстиции</w:t>
      </w:r>
    </w:p>
    <w:p w:rsidR="007846E7" w:rsidRPr="007846E7" w:rsidRDefault="007846E7">
      <w:pPr>
        <w:pStyle w:val="ConsPlusNormal"/>
        <w:jc w:val="right"/>
        <w:rPr>
          <w:color w:val="000000" w:themeColor="text1"/>
        </w:rPr>
      </w:pPr>
      <w:r w:rsidRPr="007846E7">
        <w:rPr>
          <w:color w:val="000000" w:themeColor="text1"/>
        </w:rPr>
        <w:t>Ю.Я.ЧАЙКА</w:t>
      </w: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</w:p>
    <w:p w:rsidR="007846E7" w:rsidRPr="007846E7" w:rsidRDefault="007846E7">
      <w:pPr>
        <w:pStyle w:val="ConsPlusNormal"/>
        <w:ind w:firstLine="540"/>
        <w:jc w:val="both"/>
        <w:rPr>
          <w:color w:val="000000" w:themeColor="text1"/>
        </w:rPr>
      </w:pPr>
    </w:p>
    <w:p w:rsidR="007846E7" w:rsidRPr="007846E7" w:rsidRDefault="007846E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7846E7" w:rsidRDefault="00631526">
      <w:pPr>
        <w:rPr>
          <w:color w:val="000000" w:themeColor="text1"/>
        </w:rPr>
      </w:pPr>
    </w:p>
    <w:p w:rsidR="007846E7" w:rsidRPr="007846E7" w:rsidRDefault="007846E7">
      <w:pPr>
        <w:rPr>
          <w:color w:val="000000" w:themeColor="text1"/>
        </w:rPr>
      </w:pPr>
    </w:p>
    <w:sectPr w:rsidR="007846E7" w:rsidRPr="007846E7" w:rsidSect="007A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7"/>
    <w:rsid w:val="00631526"/>
    <w:rsid w:val="007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E7551-50FF-4060-9937-5381CBD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6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2015-11-10T06:45:00Z</dcterms:created>
  <dcterms:modified xsi:type="dcterms:W3CDTF">2015-11-10T06:45:00Z</dcterms:modified>
</cp:coreProperties>
</file>