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bookmarkStart w:id="0" w:name="_GoBack"/>
    </w:p>
    <w:p w:rsidR="00CC5296" w:rsidRPr="00CC5296" w:rsidRDefault="00CC5296">
      <w:pPr>
        <w:pStyle w:val="ConsPlusTitle"/>
        <w:jc w:val="center"/>
        <w:rPr>
          <w:color w:val="000000" w:themeColor="text1"/>
        </w:rPr>
      </w:pPr>
      <w:r w:rsidRPr="00CC5296">
        <w:rPr>
          <w:color w:val="000000" w:themeColor="text1"/>
        </w:rPr>
        <w:t>ГЕНЕРАЛЬНАЯ ПРОКУРАТУРА РОССИЙСКОЙ ФЕДЕРАЦИИ</w:t>
      </w:r>
    </w:p>
    <w:p w:rsidR="00CC5296" w:rsidRPr="00CC5296" w:rsidRDefault="00CC5296">
      <w:pPr>
        <w:pStyle w:val="ConsPlusTitle"/>
        <w:jc w:val="center"/>
        <w:rPr>
          <w:color w:val="000000" w:themeColor="text1"/>
        </w:rPr>
      </w:pPr>
    </w:p>
    <w:p w:rsidR="00CC5296" w:rsidRPr="00CC5296" w:rsidRDefault="00CC5296">
      <w:pPr>
        <w:pStyle w:val="ConsPlusTitle"/>
        <w:jc w:val="center"/>
        <w:rPr>
          <w:color w:val="000000" w:themeColor="text1"/>
        </w:rPr>
      </w:pPr>
      <w:r w:rsidRPr="00CC5296">
        <w:rPr>
          <w:color w:val="000000" w:themeColor="text1"/>
        </w:rPr>
        <w:t>ПРИКАЗ</w:t>
      </w:r>
    </w:p>
    <w:p w:rsidR="00CC5296" w:rsidRPr="00CC5296" w:rsidRDefault="00CC5296">
      <w:pPr>
        <w:pStyle w:val="ConsPlusTitle"/>
        <w:jc w:val="center"/>
        <w:rPr>
          <w:color w:val="000000" w:themeColor="text1"/>
        </w:rPr>
      </w:pPr>
      <w:r w:rsidRPr="00CC5296">
        <w:rPr>
          <w:color w:val="000000" w:themeColor="text1"/>
        </w:rPr>
        <w:t>от 27 марта 2009 г. N 93</w:t>
      </w:r>
    </w:p>
    <w:p w:rsidR="00CC5296" w:rsidRPr="00CC5296" w:rsidRDefault="00CC5296">
      <w:pPr>
        <w:pStyle w:val="ConsPlusTitle"/>
        <w:jc w:val="center"/>
        <w:rPr>
          <w:color w:val="000000" w:themeColor="text1"/>
        </w:rPr>
      </w:pPr>
    </w:p>
    <w:p w:rsidR="00CC5296" w:rsidRPr="00CC5296" w:rsidRDefault="00CC5296">
      <w:pPr>
        <w:pStyle w:val="ConsPlusTitle"/>
        <w:jc w:val="center"/>
        <w:rPr>
          <w:color w:val="000000" w:themeColor="text1"/>
        </w:rPr>
      </w:pPr>
      <w:r w:rsidRPr="00CC5296">
        <w:rPr>
          <w:color w:val="000000" w:themeColor="text1"/>
        </w:rPr>
        <w:t>О РЕАЛИЗАЦИИ ФЕДЕРАЛЬНОГО ЗАКОНА</w:t>
      </w:r>
    </w:p>
    <w:p w:rsidR="00CC5296" w:rsidRPr="00CC5296" w:rsidRDefault="00CC5296">
      <w:pPr>
        <w:pStyle w:val="ConsPlusTitle"/>
        <w:jc w:val="center"/>
        <w:rPr>
          <w:color w:val="000000" w:themeColor="text1"/>
        </w:rPr>
      </w:pPr>
      <w:r w:rsidRPr="00CC5296">
        <w:rPr>
          <w:color w:val="000000" w:themeColor="text1"/>
        </w:rPr>
        <w:t>ОТ 26.12.2008 N 294-ФЗ "О ЗАЩИТЕ ПРАВ ЮРИДИЧЕСКИХ ЛИЦ</w:t>
      </w:r>
    </w:p>
    <w:p w:rsidR="00CC5296" w:rsidRPr="00CC5296" w:rsidRDefault="00CC5296">
      <w:pPr>
        <w:pStyle w:val="ConsPlusTitle"/>
        <w:jc w:val="center"/>
        <w:rPr>
          <w:color w:val="000000" w:themeColor="text1"/>
        </w:rPr>
      </w:pPr>
      <w:r w:rsidRPr="00CC5296">
        <w:rPr>
          <w:color w:val="000000" w:themeColor="text1"/>
        </w:rPr>
        <w:t>И ИНДИВИДУАЛЬНЫХ ПРЕДПРИНИМАТЕЛЕЙ ПРИ ОСУЩЕСТВЛЕНИИ</w:t>
      </w:r>
    </w:p>
    <w:p w:rsidR="00CC5296" w:rsidRPr="00CC5296" w:rsidRDefault="00CC5296">
      <w:pPr>
        <w:pStyle w:val="ConsPlusTitle"/>
        <w:jc w:val="center"/>
        <w:rPr>
          <w:color w:val="000000" w:themeColor="text1"/>
        </w:rPr>
      </w:pPr>
      <w:r w:rsidRPr="00CC5296">
        <w:rPr>
          <w:color w:val="000000" w:themeColor="text1"/>
        </w:rPr>
        <w:t>ГОСУДАРСТВЕННОГО КОНТРОЛЯ (НАДЗОРА)</w:t>
      </w:r>
    </w:p>
    <w:p w:rsidR="00CC5296" w:rsidRPr="00CC5296" w:rsidRDefault="00CC5296">
      <w:pPr>
        <w:pStyle w:val="ConsPlusTitle"/>
        <w:jc w:val="center"/>
        <w:rPr>
          <w:color w:val="000000" w:themeColor="text1"/>
        </w:rPr>
      </w:pPr>
      <w:r w:rsidRPr="00CC5296">
        <w:rPr>
          <w:color w:val="000000" w:themeColor="text1"/>
        </w:rPr>
        <w:t>И МУНИЦИПАЛЬНОГО КОНТРОЛЯ"</w:t>
      </w:r>
    </w:p>
    <w:p w:rsidR="00CC5296" w:rsidRPr="00CC5296" w:rsidRDefault="00CC5296">
      <w:pPr>
        <w:pStyle w:val="ConsPlusNormal"/>
        <w:jc w:val="center"/>
        <w:rPr>
          <w:color w:val="000000" w:themeColor="text1"/>
        </w:rPr>
      </w:pP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В связи с внесением изменений в федеральное законодательство и возложением на органы прокуратуры новых полномочий в сфере организации и осуществления государственного контроля (надзора), муниципального контроля, руководствуясь п. 1 ст. 17 Федерального закона "О прокуратуре Российской Федерации", приказываю: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1.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прокурорам городов и районов, другим территориальным, военным и иным прокурорам специализированных прокуратур: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1.1. Обеспечить действенный надзор за исполнением положений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1.2. Осуществить организационные мероприятия, направленные на реализацию полномочий по формированию ежегодного сводного плана проведения плановых проверок, принятию решений по заявлениям органов контроля (надзора) и муниципального контроля о согласовании и согласованию проведения внеплановых выездных проверок юридических лиц и индивидуальных предпринимателей, в том числе издать организационно-распорядительные документы; определить конкретных работников, исполняющих данные обязанности; провести межведомственные совещания (рабочие встречи) с руководителями органов государственного контроля (надзора), муниципального контроля соответствующего уровня, на которых определить механизм взаимодействия при осуществлении вышеуказанных действий по осуществлению новых полномочий; обеспечить уведомление органов государственного контроля (надзора), муниципального контроля о разграничении компетенции органов прокуратуры при согласовании внеплановых проверок юридических лиц и индивидуальных предпринимателей с предоставлением соответствующих сведений о таких прокуратурах применительно к каждому территориальному образованию (адреса, номера телефонов, факсов, электронная почта и др.).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1.3. Возложить обязанности по формированию ежегодного сводного плана проведения плановых проверок, внесению в него изменений и согласованию внеплановых выездных проверок юридических лиц и индивидуальных предпринимателей на подразделения органов прокуратуры, осуществляющие надзор за исполнением федерального законодательства, обеспечение электронного документооборота - на подразделения информационно-технической поддержки соответствующих прокуратур.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1.3.1. В целях упорядочения прокурорских проверок и поручений прокуроров в контролирующие органы, </w:t>
      </w:r>
      <w:proofErr w:type="spellStart"/>
      <w:r w:rsidRPr="00CC5296">
        <w:rPr>
          <w:color w:val="000000" w:themeColor="text1"/>
        </w:rPr>
        <w:t>избежания</w:t>
      </w:r>
      <w:proofErr w:type="spellEnd"/>
      <w:r w:rsidRPr="00CC5296">
        <w:rPr>
          <w:color w:val="000000" w:themeColor="text1"/>
        </w:rPr>
        <w:t xml:space="preserve"> дублирования функций органов контроля (надзора) вносить последним предложения о включении в их проекты ежегодных планов проведения плановых проверок проверочных мероприятий, обусловленных надзорной деятельностью органов прокуратуры.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1.4. Производить формирование ежегодных сводных планов проведения плановых проверок путем проверки законности предложений органов государственного контроля (надзора), муниципального контроля, представляющих проекты таких планов, и их сведение в пределах соответствующих территорий и (или) компетенции соответствующей прокуратуры.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1.5. Осуществлять мониторинг сведений, размещаемых в федеральной государственной информационной системе "Единый реестр проверок" органами государственного контроля (надзора) и муниципального контроля, с целью выявления и пресечения фактов дублирования контрольно-надзорных полномочий, повторного осуществления мероприятий по контролю по одному и тому же предмету проверки вопреки принятому органами прокуратуры решению об отказе в его согласовании, нарушений порядка формирования названной информационной системы.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1.5.1. Прокурорам субъектов Российской Федерации, приравненным к ним военным прокурорам и прокурорам иных специализированных прокуратур проверять организацию работы подчиненных прокуратур, оказывать им практическую и методическую помощь в организации деятельности по вопросам реализации Федерального закона N 294-ФЗ.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1.6. При проведении надзорных проверок органов государственного контроля (надзора), муниципального контроля уделять особое внимание исполнению требований Федерального закона N 294-ФЗ и привлечению к ответственности виновных в нарушении закона лиц с использованием всех полномочий, предусмотренных Федеральным законом "О прокуратуре Российской Федерации".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1.7. Организовать проведение сверок данных с органами государственного контроля (надзора), муниципального контроля об осуществленных плановых и внеплановых выездных проверках юридических лиц и индивидуальных предпринимателей по итогам работы за каждое полугодие.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1.8. Обеспечить системный сбор, накопление и обработку информации о нарушениях прав субъектов предпринимательской деятельности при осуществлении государственного контроля (надзора), муниципального контроля, включая сведения общественных организаций и средств массовой информации.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Выводы и результаты обобщений использовать для совершенствования надзорной практики. Проблемные вопросы организации прокурорского надзора рассматривать на заседаниях коллегий и (или) координационных совещаниях.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1.9. Инициировать приведение в соответствие с Федеральным законом N 294-ФЗ нормативных правовых актов федеральных органов исполнительной власти, органов государственной власти субъектов Российской Федерации, органов муниципальных образований.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1.10. Обеспечить гласность в деятельности органов прокуратуры, в том числе ее информационное сопровождение с использованием сети "Интернет", установление активного информационного обмена с органами государственного контроля (надзора), муниципального контроля, а также предпринимательским сообществом в целях оперативного выявления нарушений закона.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2. При организации прокурорского надзора на данном направлении руководствоваться требованиями настоящего Приказа, а также Приказа Генерального прокурора Российской Федерации от 31.03.2008 N 53 "Об организации прокурорского надзора за соблюдением прав субъектов предпринимательской деятельности".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С 01.05.2009 в абзаце третьем пункта 1.3 Приказа Генерального прокурора Российской Федерации от 31.03.2008 N 53 слова "Федерального закона от 08.08.2001 N 134-ФЗ "О защите прав юридических лиц и индивидуальных предпринимателей при проведении государственного контроля (надзора)" заменить словами "Федерального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3. Утвердить и ввести в действие с 01.05.2009 Порядок согласования в органах прокуратуры проведения внеплановых выездных проверок юридических лиц и индивидуальных предпринимателей (далее - Порядок), формы решений о согласовании либо отказе в согласовании проведения внеплановой выездной проверки, требования о проведении внеплановой проверки (приложения N 1 - 4).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3.1. В случае направления требования о проведении проверки - поручения о проведении проверочных мероприятий в отношении юридического лица и (или) индивидуального предпринимателя (конкретного объекта проверки) по поступившим в органы прокуратуры материалам и обращениям, содержащим достоверные сведения о нарушении закона, давать оценку необходимости и обоснованности проведения мероприятий по контролю органом контроля (надзора).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Исключить случаи направления требования о проведении проверки в неуполномоченные органы и организации.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В каждом конкретном случае прокурорам, вынесшим требование, контролировать поступление информации о результатах мероприятия по контролю в прокуратуру, а также оценивать достаточность и обоснованность принятых органом контроля (надзора) мер.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В целях недопущения повторного осуществления мероприятий по контролю в отношении одного и того же юридического лица и индивидуального предпринимателя прокурорам учитывать ранее проведенные внеплановые и плановые проверки.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Установить следующий порядок направления требований: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начальникам управлений Генеральной прокуратуры Российской Федерации в федеральных округах либо их заместителям направлять требования о проведении внеплановых проверок в органы контроля (надзора), поднадзорные этим управлениям;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прокурорам субъектов Российской Федерации или их заместителям направлять требования о проведении внеплановых проверок в органы контроля (надзора) субъектов Российской Федерации и территориальные подразделения федеральных органов контроля (надзора) в субъектах Российской Федерации; прокурорам городов и районов, другим территориальным прокурорам - в органы государственного контроля (надзора) и муниципального контроля, поднадзорные городским и районным (межрайонным) прокуратурам;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транспортным прокурорам (на правах прокуроров субъектов Российской Федерации) и их заместителям направлять требования о проведении внеплановых проверок в органы контроля (надзора) регионального уровня и в поднадзорные межрегиональные органы контроля (надзора); транспортным прокурорам (на правах районных) - в органы контроля (надзора) районного (городского) уровня.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Аналогичным образом организовать работу прокурорам иных специализированных прокуратур.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Исключить случаи направления требований о проведении проверок руководителям федеральных органов контроля (надзора) прокурорами районов, городов, субъектов Российской Федерации, минуя Генеральную прокуратуру Российской Федерации.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Организовать учет требований о проведении проверочных мероприятий в отношении юридических лиц и индивидуальных предпринимателей, направляемых органами прокуратуры в органы государственного контроля (надзора), муниципального контроля на бумажном носителе и в электронном виде.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Ответственность за выполнение данных требований возложить на начальников управлений Генеральной прокуратуры Российской Федерации в федеральных округах, прокуроров субъектов Российской Федерации, городов и районов, других территориальных, приравненных к ним военных прокуроров и прокуроров иных специализированных прокуратур.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4. Начальнику Главного управления обеспечения деятельности органов и организаций прокуратуры Генеральной прокуратуры Российской Федерации Сергееву С.А. обеспечить функционирование федеральной государственной информационной системы "Единый реестр проверок".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Главному управлению по надзору за исполнением федерального законодательства и управлениям Генеральной прокуратуры Российской Федерации в федеральных округах обеспечить координацию работы на данном направлении.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5. Начальникам управлений Генеральной прокуратуры Российской Федерации в федеральных округах, прокурорам субъектов Российской Федерации и приравненным к ним прокурорам специализированных прокуратур о результатах работы по надзору за соблюдением прав субъектов предпринимательской деятельности при осуществлении государственного и муниципального контроля и соответствием региональных (муниципальных) нормативных правовых актов требованиям Федерального закона N 294-ФЗ информировать Главное управление по надзору за исполнением федерального законодательства Генеральной прокуратуры Российской Федерации один раз в полугодие до 20 числа месяца, следующего за отчетным периодом.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6. Приказ опубликовать в журнале "Законность".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7. Контроль за исполнением приказа возложить на первого заместителя Генерального прокурора Российской Федерации </w:t>
      </w:r>
      <w:proofErr w:type="spellStart"/>
      <w:r w:rsidRPr="00CC5296">
        <w:rPr>
          <w:color w:val="000000" w:themeColor="text1"/>
        </w:rPr>
        <w:t>Буксмана</w:t>
      </w:r>
      <w:proofErr w:type="spellEnd"/>
      <w:r w:rsidRPr="00CC5296">
        <w:rPr>
          <w:color w:val="000000" w:themeColor="text1"/>
        </w:rPr>
        <w:t xml:space="preserve"> А.Э.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Генеральный прокурор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Российской Федерации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действительный государственный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советник юстиции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Ю.Я.ЧАЙКА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Приложение 1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к Приказу Генерального прокурора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Российской Федерации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от 27.03.2009 N 93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</w:p>
    <w:p w:rsidR="00CC5296" w:rsidRPr="00CC5296" w:rsidRDefault="00CC5296">
      <w:pPr>
        <w:pStyle w:val="ConsPlusTitle"/>
        <w:jc w:val="center"/>
        <w:rPr>
          <w:color w:val="000000" w:themeColor="text1"/>
        </w:rPr>
      </w:pPr>
      <w:bookmarkStart w:id="1" w:name="P64"/>
      <w:bookmarkEnd w:id="1"/>
      <w:r w:rsidRPr="00CC5296">
        <w:rPr>
          <w:color w:val="000000" w:themeColor="text1"/>
        </w:rPr>
        <w:t>ПОРЯДОК</w:t>
      </w:r>
    </w:p>
    <w:p w:rsidR="00CC5296" w:rsidRPr="00CC5296" w:rsidRDefault="00CC5296">
      <w:pPr>
        <w:pStyle w:val="ConsPlusTitle"/>
        <w:jc w:val="center"/>
        <w:rPr>
          <w:color w:val="000000" w:themeColor="text1"/>
        </w:rPr>
      </w:pPr>
      <w:r w:rsidRPr="00CC5296">
        <w:rPr>
          <w:color w:val="000000" w:themeColor="text1"/>
        </w:rPr>
        <w:t>СОГЛАСОВАНИЯ В ОРГАНАХ ПРОКУРАТУРЫ ПРОВЕДЕНИЯ</w:t>
      </w:r>
    </w:p>
    <w:p w:rsidR="00CC5296" w:rsidRPr="00CC5296" w:rsidRDefault="00CC5296">
      <w:pPr>
        <w:pStyle w:val="ConsPlusTitle"/>
        <w:jc w:val="center"/>
        <w:rPr>
          <w:color w:val="000000" w:themeColor="text1"/>
        </w:rPr>
      </w:pPr>
      <w:r w:rsidRPr="00CC5296">
        <w:rPr>
          <w:color w:val="000000" w:themeColor="text1"/>
        </w:rPr>
        <w:t>ВНЕПЛАНОВЫХ ВЫЕЗДНЫХ ПРОВЕРОК ЮРИДИЧЕСКИХ ЛИЦ</w:t>
      </w:r>
    </w:p>
    <w:p w:rsidR="00CC5296" w:rsidRPr="00CC5296" w:rsidRDefault="00CC5296">
      <w:pPr>
        <w:pStyle w:val="ConsPlusTitle"/>
        <w:jc w:val="center"/>
        <w:rPr>
          <w:color w:val="000000" w:themeColor="text1"/>
        </w:rPr>
      </w:pPr>
      <w:r w:rsidRPr="00CC5296">
        <w:rPr>
          <w:color w:val="000000" w:themeColor="text1"/>
        </w:rPr>
        <w:t>И ИНДИВИДУАЛЬНЫХ ПРЕДПРИНИМАТЕЛЕЙ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1. Настоящий Порядок разработан во исполнение положений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 и устанавливает процедуру согласования в органах прокуратуры проведения органами государственного контроля (надзора), муниципального контроля внеплановых выездных проверок юридических лиц и индивидуальных предпринимателей.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bookmarkStart w:id="2" w:name="P70"/>
      <w:bookmarkEnd w:id="2"/>
      <w:r w:rsidRPr="00CC5296">
        <w:rPr>
          <w:color w:val="000000" w:themeColor="text1"/>
        </w:rPr>
        <w:t>2. Согласование проведения внеплановых выездных проверок органов государственного контроля (надзора), муниципального контроля производится по месту осуществления деятельности юридических лиц и индивидуальных предпринимателей: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прокурорами (заместителями прокуроров) субъектов Российской Федерации - в отношении проверок, проводимых центральными аппаратами федеральных органов исполнительной власти, межрегиональными (окружными) территориальными органами и региональными территориальными органами федеральных органов исполнительной власти, а также региональными органами контроля (надзора) субъектов Российской Федерации;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прокурорами (заместителями прокуроров) городов, районов и иных территориальных прокуратур - в отношении проверок, проводимых соответственно городскими, районными либо иными территориальными подразделениями федеральных органов исполнительной власти и региональных органов контроля (надзора) субъектов Российской Федерации, а также органами муниципального контроля;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военными, транспортными и иными специализированными прокурорами (их заместителями) - в соответствии с установленной компетенцией и закрепленными предметами ведения.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3. Автоматизация делопроизводственной и прокурорской деятельности в рассматриваемой сфере осуществляется посредством функционирования специализированной информационно-документационной системы.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4. Основанием для проведения внеплановой выездной проверки, подлежащей согласованию в органах прокуратуры, является поступление в органы государственного контроля (надзора),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сведений из средств массовой информации о следующих фактах (подп. "а" и "б" п. 2 ч. 2 ст. 10 Федерального закона N 294-ФЗ):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2)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Обращения и заявления, не позволяющие установить лицо, обратившееся в органы государственного контроля (надзора), муниципального контроля, а также обращения и заявления, не содержащие сведений о таких фактах, не могут служить основанием для проведения внеплановой проверки.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5. Типовая форма заявления о согласовании органами государственного контроля (надзора), муниципального контроля с органом прокуратуры проведения внеплановой выездной проверки юридического лица и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6. Заявление о согласовании проведения внеплановой выездной проверки юридического лица и индивидуального предпринимателя и прилагаемые к нему документы, представленные в органы прокуратуры непосредственно, заказным почтовым отправлением с уведомлением о вручении либо в форме электронного документа, подписанного электронной цифровой подписью, рассматриваются в день их поступления в целях оценки законности проведения внеплановой выездной проверки.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7. По результатам рассмотрения заявления о согласовании проведения внеплановой выездной проверки юридического лица и индивидуального предпринимателя и прилагаемых к нему документов не позднее чем в течение рабочего дня, следующего за днем их поступления, уполномоченными должностными лицами органов прокуратуры, указанными в п. 2 настоящего Порядка, принимается решение о согласовании проведения внеплановой выездной проверки или об отказе в согласовании ее проведения (приложения 1 и 2 к Порядку).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8. Основаниями для отказа в согласовании проведения внеплановой выездной проверки, предусмотренными ч. 11 ст. 10 Федерального закона N 294-ФЗ, являются: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2) отсутствие оснований для проведения внеплановой выездной проверки, предусмотренных подп. "а" и "б" п. 2 ч. 2 ст. 10 Федерального закона N 294-ФЗ;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3) несоблюдение требований к оформлению решения органа государственного контроля (надзора), муниципального контроля о проведении внеплановой выездной проверки;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Федерации;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5) несоответствие предмета внеплановой выездной проверки полномочиям органа государственного контроля (надзора), муниципального контроля;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муниципального контроля.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9.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нарушений, а также в иных случаях, предусмотренных федеральными законами, в связи с необходимостью принятия неотложных мер органы государственного контроля (надзора), муниципального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В этом случае уполномоченные должностные лица органов прокуратуры, указанные в п. 2 настоящего Порядка, принимают решение о согласовании проведения внеплановой выездной проверки в день поступления соответствующих документов.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В случае отсутствия основания для согласования проведения внеплановой проверки прокурор принимает меры по недопущению нарушения прав юридических лиц и индивидуальных предпринимателей.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10. Решение уполномоченных должностных лиц органов прокуратуры, указанных в п. 2 настоящего Порядка,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электронной цифровой подписью, в орган государственного контроля (надзора), муниципального контроля.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Второй экземпляр решения остается в прокуратуре и хранится в отдельном надзорном производстве с представленными органами государственного контроля (надзора), муниципального контроля документами.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11. Решение уполномоченных должностных лиц органов прокуратуры, указанных в п. 2 настоящего Порядка,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Рассмотрение таких обращений в органах прокуратуры не приостанавливает действие обжалуемого решения.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12. После завершения внеплановой выездной проверки органы государственного контроля (надзора), муниципального контроля направляют в орган прокуратуры, принявший решение о согласовании проведения проверки, акт проверки в течение пяти рабочих дней со дня его составления.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  <w:r w:rsidRPr="00CC5296">
        <w:rPr>
          <w:color w:val="000000" w:themeColor="text1"/>
        </w:rPr>
        <w:t>В случае выявления нарушений закона органами государственного контроля (надзора) и муниципального контроля прокурорами у данных органов дополнительно запрашиваются сведения о принятых мерах по устранению нарушений и привлечению к ответственности виновных лиц.</w:t>
      </w: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Приложение 2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к Приказу Генерального прокурора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Российской Федерации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от 27.03.2009 N 93</w:t>
      </w:r>
    </w:p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Генеральная прокуратура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Российской Федерации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Прокуратура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bookmarkStart w:id="3" w:name="P116"/>
      <w:bookmarkEnd w:id="3"/>
      <w:r w:rsidRPr="00CC5296">
        <w:rPr>
          <w:color w:val="000000" w:themeColor="text1"/>
        </w:rPr>
        <w:t xml:space="preserve">                                  Решение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о согласовании проведения внеплановой выездной проверки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"__" ___________ 200_ г.                                   г. 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Рассмотрев заявление ______________________________________________________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         (орган государственного контроля (надзора), орган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                      муниципального контроля)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от "__" _____ 20__ г. о проведении с "__" _____ 20__ г. по "__" ___ 20__ г.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внеплановой выездной проверки в отношении _________________________________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___________________________________________________________________________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(наименования юридических лиц (их филиалов, представительств, обособленных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структурных подразделений), фамилии, имена, отчества индивидуальных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предпринимателей, адрес регистрации и фактического осуществления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деятельности проверяемых лиц (объектов), ИНН, ОГРН)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___________________________________________________________________________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на   основании   распоряжения   (приказа)   о   проведении   проверки    от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"  " ______ 20__ г. N _________, сообщаю, что проведение названной проверки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согласовано.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Прокурор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_____________________________                     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                                        (подпись, печать)</w:t>
      </w:r>
    </w:p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Приложение 3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к Приказу Генерального прокурора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Российской Федерации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от 27.03.2009 N 93</w:t>
      </w:r>
    </w:p>
    <w:p w:rsidR="00CC5296" w:rsidRPr="00CC5296" w:rsidRDefault="00CC5296">
      <w:pPr>
        <w:rPr>
          <w:color w:val="000000" w:themeColor="text1"/>
        </w:rPr>
        <w:sectPr w:rsidR="00CC5296" w:rsidRPr="00CC5296" w:rsidSect="005256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Генеральная прокуратура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Российской Федерации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Прокуратура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bookmarkStart w:id="4" w:name="P161"/>
      <w:bookmarkEnd w:id="4"/>
      <w:r w:rsidRPr="00CC5296">
        <w:rPr>
          <w:color w:val="000000" w:themeColor="text1"/>
        </w:rPr>
        <w:t xml:space="preserve">                                  Решение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об отказе в согласовании проведения внеплановой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               выездной проверки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"__" ___________ 200_ г.                                   г. 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Рассмотрев заявление ______________________________________________________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         (орган государственного контроля (надзора), орган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                      муниципального контроля)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от "__" ____ 20__ г. о проведении с "__" ____ 20__ г. по "__" _____ 20__ г.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внеплановой выездной проверки в отношении _________________________________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___________________________________________________________________________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(наименования юридических лиц (их филиалов, представительств, обособленных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структурных подразделений), фамилии, имена, отчества индивидуальных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предпринимателей, адрес регистрации и фактического осуществления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деятельности проверяемых лиц (объектов), ИНН, ОГРН)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___________________________________________________________________________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на    основании     распоряжения     (приказа)    о   проведении   проверки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от "__" __ 20__ г. N __, сообщаю, что в  согласовании  проведения названной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проверки отказано по основаниям:</w:t>
      </w:r>
    </w:p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4125"/>
        <w:gridCol w:w="4125"/>
      </w:tblGrid>
      <w:tr w:rsidR="00CC5296" w:rsidRPr="00CC5296">
        <w:tc>
          <w:tcPr>
            <w:tcW w:w="3960" w:type="dxa"/>
          </w:tcPr>
          <w:p w:rsidR="00CC5296" w:rsidRPr="00CC5296" w:rsidRDefault="00CC5296">
            <w:pPr>
              <w:pStyle w:val="ConsPlusNormal"/>
              <w:rPr>
                <w:color w:val="000000" w:themeColor="text1"/>
              </w:rPr>
            </w:pPr>
            <w:r w:rsidRPr="00CC5296">
              <w:rPr>
                <w:color w:val="000000" w:themeColor="text1"/>
              </w:rPr>
              <w:t>подп. 1</w:t>
            </w:r>
          </w:p>
          <w:p w:rsidR="00CC5296" w:rsidRPr="00CC5296" w:rsidRDefault="00CC5296">
            <w:pPr>
              <w:pStyle w:val="ConsPlusNormal"/>
              <w:jc w:val="both"/>
              <w:rPr>
                <w:color w:val="000000" w:themeColor="text1"/>
              </w:rPr>
            </w:pPr>
            <w:r w:rsidRPr="00CC5296">
              <w:rPr>
                <w:color w:val="000000" w:themeColor="text1"/>
              </w:rPr>
              <w:t>(отсутствие документов, прилагаемых к заявлению о согласовании проведения внеплановой выездной проверки)</w:t>
            </w:r>
          </w:p>
        </w:tc>
        <w:tc>
          <w:tcPr>
            <w:tcW w:w="4125" w:type="dxa"/>
          </w:tcPr>
          <w:p w:rsidR="00CC5296" w:rsidRPr="00CC5296" w:rsidRDefault="00CC5296">
            <w:pPr>
              <w:pStyle w:val="ConsPlusNormal"/>
              <w:rPr>
                <w:color w:val="000000" w:themeColor="text1"/>
              </w:rPr>
            </w:pPr>
            <w:r w:rsidRPr="00CC5296">
              <w:rPr>
                <w:color w:val="000000" w:themeColor="text1"/>
              </w:rPr>
              <w:t>подп. 2</w:t>
            </w:r>
          </w:p>
          <w:p w:rsidR="00CC5296" w:rsidRPr="00CC5296" w:rsidRDefault="00CC5296">
            <w:pPr>
              <w:pStyle w:val="ConsPlusNormal"/>
              <w:rPr>
                <w:color w:val="000000" w:themeColor="text1"/>
              </w:rPr>
            </w:pPr>
            <w:r w:rsidRPr="00CC5296">
              <w:rPr>
                <w:color w:val="000000" w:themeColor="text1"/>
              </w:rPr>
              <w:t>(отсутствие оснований для проведения внеплановой выездной проверки)</w:t>
            </w:r>
          </w:p>
        </w:tc>
        <w:tc>
          <w:tcPr>
            <w:tcW w:w="4125" w:type="dxa"/>
          </w:tcPr>
          <w:p w:rsidR="00CC5296" w:rsidRPr="00CC5296" w:rsidRDefault="00CC5296">
            <w:pPr>
              <w:pStyle w:val="ConsPlusNormal"/>
              <w:rPr>
                <w:color w:val="000000" w:themeColor="text1"/>
              </w:rPr>
            </w:pPr>
            <w:r w:rsidRPr="00CC5296">
              <w:rPr>
                <w:color w:val="000000" w:themeColor="text1"/>
              </w:rPr>
              <w:t>подп. 3</w:t>
            </w:r>
          </w:p>
          <w:p w:rsidR="00CC5296" w:rsidRPr="00CC5296" w:rsidRDefault="00CC5296">
            <w:pPr>
              <w:pStyle w:val="ConsPlusNormal"/>
              <w:jc w:val="both"/>
              <w:rPr>
                <w:color w:val="000000" w:themeColor="text1"/>
              </w:rPr>
            </w:pPr>
            <w:r w:rsidRPr="00CC5296">
              <w:rPr>
                <w:color w:val="000000" w:themeColor="text1"/>
              </w:rPr>
              <w:t>(несоблюдение требований к оформлению решения органа государственного контроля (надзора), органа муниципального контроля о проведении внеплановой выездной проверки)</w:t>
            </w:r>
          </w:p>
        </w:tc>
      </w:tr>
      <w:tr w:rsidR="00CC5296" w:rsidRPr="00CC5296">
        <w:tc>
          <w:tcPr>
            <w:tcW w:w="3960" w:type="dxa"/>
          </w:tcPr>
          <w:p w:rsidR="00CC5296" w:rsidRPr="00CC5296" w:rsidRDefault="00CC5296">
            <w:pPr>
              <w:pStyle w:val="ConsPlusNormal"/>
              <w:rPr>
                <w:color w:val="000000" w:themeColor="text1"/>
              </w:rPr>
            </w:pPr>
            <w:r w:rsidRPr="00CC5296">
              <w:rPr>
                <w:color w:val="000000" w:themeColor="text1"/>
              </w:rPr>
              <w:t>подп. 4</w:t>
            </w:r>
          </w:p>
          <w:p w:rsidR="00CC5296" w:rsidRPr="00CC5296" w:rsidRDefault="00CC5296">
            <w:pPr>
              <w:pStyle w:val="ConsPlusNormal"/>
              <w:rPr>
                <w:color w:val="000000" w:themeColor="text1"/>
              </w:rPr>
            </w:pPr>
            <w:r w:rsidRPr="00CC5296">
              <w:rPr>
                <w:color w:val="000000" w:themeColor="text1"/>
              </w:rPr>
              <w:t>(осуществление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Федерации)</w:t>
            </w:r>
          </w:p>
        </w:tc>
        <w:tc>
          <w:tcPr>
            <w:tcW w:w="4125" w:type="dxa"/>
          </w:tcPr>
          <w:p w:rsidR="00CC5296" w:rsidRPr="00CC5296" w:rsidRDefault="00CC5296">
            <w:pPr>
              <w:pStyle w:val="ConsPlusNormal"/>
              <w:rPr>
                <w:color w:val="000000" w:themeColor="text1"/>
              </w:rPr>
            </w:pPr>
            <w:r w:rsidRPr="00CC5296">
              <w:rPr>
                <w:color w:val="000000" w:themeColor="text1"/>
              </w:rPr>
              <w:t>подп. 5</w:t>
            </w:r>
          </w:p>
          <w:p w:rsidR="00CC5296" w:rsidRPr="00CC5296" w:rsidRDefault="00CC5296">
            <w:pPr>
              <w:pStyle w:val="ConsPlusNormal"/>
              <w:jc w:val="both"/>
              <w:rPr>
                <w:color w:val="000000" w:themeColor="text1"/>
              </w:rPr>
            </w:pPr>
            <w:r w:rsidRPr="00CC5296">
              <w:rPr>
                <w:color w:val="000000" w:themeColor="text1"/>
              </w:rPr>
              <w:t>(несоответствие предмета внеплановой выездной проверки полномочиям органа государственного контроля (надзора) или органа муниципального контроля)</w:t>
            </w:r>
          </w:p>
        </w:tc>
        <w:tc>
          <w:tcPr>
            <w:tcW w:w="4125" w:type="dxa"/>
          </w:tcPr>
          <w:p w:rsidR="00CC5296" w:rsidRPr="00CC5296" w:rsidRDefault="00CC5296">
            <w:pPr>
              <w:pStyle w:val="ConsPlusNormal"/>
              <w:rPr>
                <w:color w:val="000000" w:themeColor="text1"/>
              </w:rPr>
            </w:pPr>
            <w:r w:rsidRPr="00CC5296">
              <w:rPr>
                <w:color w:val="000000" w:themeColor="text1"/>
              </w:rPr>
              <w:t>подп. 6</w:t>
            </w:r>
          </w:p>
          <w:p w:rsidR="00CC5296" w:rsidRPr="00CC5296" w:rsidRDefault="00CC5296">
            <w:pPr>
              <w:pStyle w:val="ConsPlusNormal"/>
              <w:rPr>
                <w:color w:val="000000" w:themeColor="text1"/>
              </w:rPr>
            </w:pPr>
            <w:r w:rsidRPr="00CC5296">
              <w:rPr>
                <w:color w:val="000000" w:themeColor="text1"/>
              </w:rPr>
              <w:t>(проверка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</w:t>
            </w:r>
          </w:p>
        </w:tc>
      </w:tr>
    </w:tbl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п. 11 ст. 10 Федерального закона от 26.12.2008 N 294-ФЗ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"О защите прав юридических лиц и индивидуальных предпринимателей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при осуществлении государственного контроля (надзора)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          и муниципального контроля"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               (нужное выделить)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___________________________________________________________________________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___________________________________________________________________________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___________________________________________________________________________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(при необходимости - дополнительная мотивировка отказа в согласовании)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Порядок   обжалования  решения  об  отказе  в  согласовании  проведения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внеплановой выездной проверки разъяснен.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Прокурор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                          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                                         (подпись, печать)</w:t>
      </w:r>
    </w:p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Приложение N 4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к приказу Генерального прокурора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Российской Федерации</w:t>
      </w:r>
    </w:p>
    <w:p w:rsidR="00CC5296" w:rsidRPr="00CC5296" w:rsidRDefault="00CC5296">
      <w:pPr>
        <w:pStyle w:val="ConsPlusNormal"/>
        <w:jc w:val="right"/>
        <w:rPr>
          <w:color w:val="000000" w:themeColor="text1"/>
        </w:rPr>
      </w:pPr>
      <w:r w:rsidRPr="00CC5296">
        <w:rPr>
          <w:color w:val="000000" w:themeColor="text1"/>
        </w:rPr>
        <w:t>от 27.03.2009 N 93</w:t>
      </w:r>
    </w:p>
    <w:p w:rsidR="00CC5296" w:rsidRPr="00CC5296" w:rsidRDefault="00CC5296">
      <w:pPr>
        <w:rPr>
          <w:color w:val="000000" w:themeColor="text1"/>
        </w:rPr>
        <w:sectPr w:rsidR="00CC5296" w:rsidRPr="00CC5296">
          <w:pgSz w:w="16838" w:h="11905"/>
          <w:pgMar w:top="1701" w:right="1134" w:bottom="850" w:left="1134" w:header="0" w:footer="0" w:gutter="0"/>
          <w:cols w:space="720"/>
        </w:sectPr>
      </w:pPr>
    </w:p>
    <w:p w:rsidR="00CC5296" w:rsidRPr="00CC5296" w:rsidRDefault="00CC5296">
      <w:pPr>
        <w:pStyle w:val="ConsPlusNormal"/>
        <w:ind w:firstLine="540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Генеральная прокуратура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Российской Федерации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Прокуратура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bookmarkStart w:id="5" w:name="P231"/>
      <w:bookmarkEnd w:id="5"/>
      <w:r w:rsidRPr="00CC5296">
        <w:rPr>
          <w:color w:val="000000" w:themeColor="text1"/>
        </w:rPr>
        <w:t xml:space="preserve">                                Требование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       о проведении внеплановой проверки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В _____________________________________________________________________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          (наименование органа прокуратуры)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поступило _________________________________________________________________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  (указать основание для проведения проверки: обращение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физического, юридического, должностного лица, сообщение средств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массовой информации, другие материалы, содержащие достаточные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               данные о нарушениях закона)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о _________________________________________________________________________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(указать нарушение законодательства, объект, предмет проверки, существо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нарушения, мотивацию необходимости совершения проверочных действий именно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  тем органом, которому адресуется требование)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___________________________________________________________________________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__________________________________________________________________________.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Руководствуясь  ст. 6, 22 Федерального закона "О прокуратуре Российской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Федерации",   требую   организовать   проведение  внеплановой  проверки  по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указанным  основаниям  в порядке, установленном ст. 13, 14, 16 Федерального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закона   от   26.12.2008   N  294-ФЗ  "О  защите  прав  юридических  лиц  и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индивидуальных предпринимателей при осуществлении государственного контроля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(надзора)  и  муниципального  контроля".  При  выявлении  нарушений примите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необходимые меры реагирования.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О результатах проведения названной проверки проинформируйте прокуратуру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с   приложением   документов,  подтверждающих  соответствующие  выводы,  не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позднее ________________________________.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(дата исполнения требования)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Одновременно   разъясняю,   что   неисполнение   требований  прокурора,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вытекающих   из   его   полномочий,   влечет   за   собой  административную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ответственность,  предусмотренную  ст. 17.7 Кодекса Российской Федерации об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административных правонарушениях.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Приложение: на ___ л.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Прокурор города, района, прокурор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(заместитель прокурора) субъекта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Российской Федерации, прокурор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специализированной прокуратуры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(заместитель прокурора), начальник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управления (заместитель) Генеральной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>прокуратуры Российской Федерации                      _____________________</w:t>
      </w:r>
    </w:p>
    <w:p w:rsidR="00CC5296" w:rsidRPr="00CC5296" w:rsidRDefault="00CC5296">
      <w:pPr>
        <w:pStyle w:val="ConsPlusNonformat"/>
        <w:jc w:val="both"/>
        <w:rPr>
          <w:color w:val="000000" w:themeColor="text1"/>
        </w:rPr>
      </w:pPr>
      <w:r w:rsidRPr="00CC5296">
        <w:rPr>
          <w:color w:val="000000" w:themeColor="text1"/>
        </w:rPr>
        <w:t xml:space="preserve">                                                        (подпись, печать)</w:t>
      </w:r>
    </w:p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jc w:val="both"/>
        <w:rPr>
          <w:color w:val="000000" w:themeColor="text1"/>
        </w:rPr>
      </w:pPr>
    </w:p>
    <w:p w:rsidR="00CC5296" w:rsidRPr="00CC5296" w:rsidRDefault="00CC5296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bookmarkEnd w:id="0"/>
    <w:p w:rsidR="00631526" w:rsidRPr="00CC5296" w:rsidRDefault="00631526">
      <w:pPr>
        <w:rPr>
          <w:color w:val="000000" w:themeColor="text1"/>
        </w:rPr>
      </w:pPr>
    </w:p>
    <w:sectPr w:rsidR="00631526" w:rsidRPr="00CC5296" w:rsidSect="008A1AB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96"/>
    <w:rsid w:val="00631526"/>
    <w:rsid w:val="00C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6BA19-D946-4686-839A-FFB406B9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52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52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Кулебакин Владимир Анатольевич</cp:lastModifiedBy>
  <cp:revision>1</cp:revision>
  <dcterms:created xsi:type="dcterms:W3CDTF">2015-11-10T06:41:00Z</dcterms:created>
  <dcterms:modified xsi:type="dcterms:W3CDTF">2015-11-10T06:42:00Z</dcterms:modified>
</cp:coreProperties>
</file>