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673" w:rsidRPr="00CE2673" w:rsidRDefault="00CE2673">
      <w:pPr>
        <w:pStyle w:val="ConsPlusNormal"/>
        <w:jc w:val="both"/>
        <w:rPr>
          <w:color w:val="000000" w:themeColor="text1"/>
        </w:rPr>
      </w:pPr>
      <w:bookmarkStart w:id="0" w:name="_GoBack"/>
      <w:bookmarkEnd w:id="0"/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  <w:r w:rsidRPr="00CE2673">
        <w:rPr>
          <w:color w:val="000000" w:themeColor="text1"/>
        </w:rPr>
        <w:t>МИНИСТЕРСТВО ЭКОНОМИЧЕСКОГО РАЗВИТИЯ РОССИЙСКОЙ ФЕДЕРАЦИИ</w:t>
      </w: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  <w:r w:rsidRPr="00CE2673">
        <w:rPr>
          <w:color w:val="000000" w:themeColor="text1"/>
        </w:rPr>
        <w:t>ПИСЬМО</w:t>
      </w: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  <w:r w:rsidRPr="00CE2673">
        <w:rPr>
          <w:color w:val="000000" w:themeColor="text1"/>
        </w:rPr>
        <w:t>от 31 марта 2010 г. N Д05-919</w:t>
      </w: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  <w:r w:rsidRPr="00CE2673">
        <w:rPr>
          <w:color w:val="000000" w:themeColor="text1"/>
        </w:rPr>
        <w:t>ПО ВОПРОСУ ПРИМЕНЕНИЯ</w:t>
      </w: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  <w:r w:rsidRPr="00CE2673">
        <w:rPr>
          <w:color w:val="000000" w:themeColor="text1"/>
        </w:rPr>
        <w:t>ФЕДЕРАЛЬНОГО ЗАКОНА ОТ 26 ДЕКАБРЯ 2008 Г. N 294-ФЗ</w:t>
      </w: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  <w:r w:rsidRPr="00CE2673">
        <w:rPr>
          <w:color w:val="000000" w:themeColor="text1"/>
        </w:rPr>
        <w:t>"О ЗАЩИТЕ ПРАВ ЮРИДИЧЕСКИХ ЛИЦ И ИНДИВИДУАЛЬНЫХ</w:t>
      </w: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  <w:r w:rsidRPr="00CE2673">
        <w:rPr>
          <w:color w:val="000000" w:themeColor="text1"/>
        </w:rPr>
        <w:t>ПРЕДПРИНИМАТЕЛЕЙ ПРИ ОСУЩЕСТВЛЕНИИ ГОСУДАРСТВЕННОГО</w:t>
      </w:r>
    </w:p>
    <w:p w:rsidR="00CE2673" w:rsidRPr="00CE2673" w:rsidRDefault="00CE2673">
      <w:pPr>
        <w:pStyle w:val="ConsPlusTitle"/>
        <w:jc w:val="center"/>
        <w:rPr>
          <w:color w:val="000000" w:themeColor="text1"/>
        </w:rPr>
      </w:pPr>
      <w:r w:rsidRPr="00CE2673">
        <w:rPr>
          <w:color w:val="000000" w:themeColor="text1"/>
        </w:rPr>
        <w:t>КОНТРОЛЯ (НАДЗОРА) И МУНИЦИПАЛЬНОГО КОНТРОЛЯ"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>Департамент развития малого и среднего предпринимательства Минэкономразвития России рассмотрел обращение о применении Федерального закона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Закон N 294-ФЗ) и сообщает.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>1. Закон N 294-ФЗ регулирует отношения в области организации и осуществления государственного контроля (надзора), муниципального контроля и защиты прав юридических лиц при осуществлении ими предпринимательской деятельности и индивидуальных предпринимателей при осуществлении государственного контроля (надзора), муниципального контроля.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>В соответствии со статьей 2 Закона N 294-ФЗ государственный контроль (надзор) - это деятельность уполномоченных органов государственной власти (федеральных органов исполнительной власти и органов исполнительной власти субъектов Российской Федерации), направленная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 требований, установленных нормативными правовыми актами Российской Федерации, посредством организации и проведения проверок юридических лиц, индивидуальных предпринимателей, принятия предусмотренных законодательством Российской Федерации мер по пресечению и (или) устранению последствий выявленных нарушений, а также деятельность указанных уполномоченных органов государственной власти по систематическому наблюдению за исполнением обязательных требований, анализу и прогнозированию состояния исполнения обязательных требований при осуществлении деятельности юридическими лицами, индивидуальными предпринимателями.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 xml:space="preserve">В этой связи полагаем, что осуществление </w:t>
      </w:r>
      <w:proofErr w:type="spellStart"/>
      <w:r w:rsidRPr="00CE2673">
        <w:rPr>
          <w:color w:val="000000" w:themeColor="text1"/>
        </w:rPr>
        <w:t>Росимуществом</w:t>
      </w:r>
      <w:proofErr w:type="spellEnd"/>
      <w:r w:rsidRPr="00CE2673">
        <w:rPr>
          <w:color w:val="000000" w:themeColor="text1"/>
        </w:rPr>
        <w:t xml:space="preserve"> контроля (надзора) за управлением, распоряжением, использованием по назначению и сохранностью земельных участков, находящихся в федеральной собственности, иного федерального имущества, закрепленного в хозяйственном ведении или оперативном управлении федеральных государственных унитарных предприятий и федеральных государственных учреждений, а также переданного в установленном порядке иным лицам, должно осуществляться в соответствии с требованиями Закона N 294-ФЗ.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>При этом отмечаем, что осуществление контроля за целевым использованием земель, лесов и водных объектов осуществляется в соответствии с гражданским законодательством Российской Федерации и объектом проверок органа муниципального контроля является исполнение юридическим лицом, индивидуальным предпринимателем существенных условий договора аренды (лесов, земель, водных объектов), сторонами которых выступают арендатор-</w:t>
      </w:r>
      <w:proofErr w:type="spellStart"/>
      <w:r w:rsidRPr="00CE2673">
        <w:rPr>
          <w:color w:val="000000" w:themeColor="text1"/>
        </w:rPr>
        <w:t>природопользователь</w:t>
      </w:r>
      <w:proofErr w:type="spellEnd"/>
      <w:r w:rsidRPr="00CE2673">
        <w:rPr>
          <w:color w:val="000000" w:themeColor="text1"/>
        </w:rPr>
        <w:t xml:space="preserve"> и арендодатель-собственник или другой владелец природного ресурса, и иные виды договоров - концессии, долгосрочного, краткосрочного, бесплатного пользования, установления сервитутов. На данные правоотношения действие Закона N 294-ФЗ не распространяется, т.к. основанием прекращения права природопользования являются юридические факты, которые содержатся в земельном, водном, лесном и ином законодательстве применительно к особенностям использования отдельных видов природных ресурсов. Использование природного объекта не по целевому назначению является одним из оснований принудительного прекращения права пользования природными ресурсами и соответственно основанием для расторжения договора аренды или иных видов договоров.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>2. В соответствии с пунктом 4 статьи 1 Закона N 294-ФЗ особенности организации и проведения проверок при осуществлении антимонопольного контроля, касающиеся вида, предмета, оснований проверок, сроков и периодичности их проведения, уведомления о проведении внеплановой выездной проверки, могут устанавливаться другими федеральными законами.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>Согласно нормам Федерального закона от 21 июля 2005 г. N 94-ФЗ "О размещении заказов на поставки товаров, выполнение работ, оказание услуг для государственных и муниципальных нужд" субъектами контроля за размещением заказов на поставки товаров, выполнение работ, оказание услуг для государственных и муниципальных нужд являются государственные органы (в том числе органы государственной власти), органы управления государственными внебюджетными фондами, органы местного самоуправления, а также бюджетные учреждения, иные получатели средств федерального бюджета, бюджетов субъектов Российской Федерации или местных бюджетов при размещении заказов на поставки товаров, выполнение работ, оказание услуг для государственных и муниципальных нужд за счет бюджетных средств и внебюджетных источников финансирования.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>В этой связи, учитывая, что субъекты контроля указанных нормативных правовых актов не совпадают, действие Закона N 294-ФЗ не может распространяться на порядок организации и проведения мероприятий по контролю в сфере размещения заказов на поставки товаров, выполнение работ, оказание услуг для государственных и муниципальных нужд и должно осуществляться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 и в рамках гражданско-правовых отношений.</w:t>
      </w:r>
    </w:p>
    <w:p w:rsidR="00CE2673" w:rsidRPr="00CE2673" w:rsidRDefault="00CE2673">
      <w:pPr>
        <w:pStyle w:val="ConsPlusNormal"/>
        <w:ind w:firstLine="540"/>
        <w:jc w:val="both"/>
        <w:rPr>
          <w:color w:val="000000" w:themeColor="text1"/>
        </w:rPr>
      </w:pPr>
      <w:r w:rsidRPr="00CE2673">
        <w:rPr>
          <w:color w:val="000000" w:themeColor="text1"/>
        </w:rPr>
        <w:t>Обращаем внимание, что юридическую силу имеют разъяснения органа государственной власти в случае,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 Минэкономразвития России - федеральный орган исполнительной власти ни действующим законодательством, ни Положением о Министерстве, утвержденным Постановлением Правительства Российской Федерации от 5 июня 2008 г. N 437, не наделен компетенцией по разъяснению законодательства Российской Федерации.</w:t>
      </w:r>
    </w:p>
    <w:p w:rsidR="00CE2673" w:rsidRPr="00CE2673" w:rsidRDefault="00CE2673">
      <w:pPr>
        <w:pStyle w:val="ConsPlusNormal"/>
        <w:jc w:val="right"/>
        <w:rPr>
          <w:color w:val="000000" w:themeColor="text1"/>
        </w:rPr>
      </w:pPr>
    </w:p>
    <w:p w:rsidR="00CE2673" w:rsidRPr="00CE2673" w:rsidRDefault="00CE2673">
      <w:pPr>
        <w:pStyle w:val="ConsPlusNormal"/>
        <w:jc w:val="right"/>
        <w:rPr>
          <w:color w:val="000000" w:themeColor="text1"/>
        </w:rPr>
      </w:pPr>
      <w:r w:rsidRPr="00CE2673">
        <w:rPr>
          <w:color w:val="000000" w:themeColor="text1"/>
        </w:rPr>
        <w:t>Заместитель директора</w:t>
      </w:r>
    </w:p>
    <w:p w:rsidR="00CE2673" w:rsidRPr="00CE2673" w:rsidRDefault="00CE2673">
      <w:pPr>
        <w:pStyle w:val="ConsPlusNormal"/>
        <w:jc w:val="right"/>
        <w:rPr>
          <w:color w:val="000000" w:themeColor="text1"/>
        </w:rPr>
      </w:pPr>
      <w:r w:rsidRPr="00CE2673">
        <w:rPr>
          <w:color w:val="000000" w:themeColor="text1"/>
        </w:rPr>
        <w:t>Департамента развития малого</w:t>
      </w:r>
    </w:p>
    <w:p w:rsidR="00CE2673" w:rsidRPr="00CE2673" w:rsidRDefault="00CE2673">
      <w:pPr>
        <w:pStyle w:val="ConsPlusNormal"/>
        <w:jc w:val="right"/>
        <w:rPr>
          <w:color w:val="000000" w:themeColor="text1"/>
        </w:rPr>
      </w:pPr>
      <w:r w:rsidRPr="00CE2673">
        <w:rPr>
          <w:color w:val="000000" w:themeColor="text1"/>
        </w:rPr>
        <w:t>и среднего предпринимательства</w:t>
      </w:r>
    </w:p>
    <w:p w:rsidR="00CE2673" w:rsidRPr="00CE2673" w:rsidRDefault="00CE2673">
      <w:pPr>
        <w:pStyle w:val="ConsPlusNormal"/>
        <w:jc w:val="right"/>
        <w:rPr>
          <w:color w:val="000000" w:themeColor="text1"/>
        </w:rPr>
      </w:pPr>
      <w:r w:rsidRPr="00CE2673">
        <w:rPr>
          <w:color w:val="000000" w:themeColor="text1"/>
        </w:rPr>
        <w:t>Н.И.ЛАРИОНОВА</w:t>
      </w:r>
    </w:p>
    <w:p w:rsidR="00CE2673" w:rsidRPr="00CE2673" w:rsidRDefault="00CE2673">
      <w:pPr>
        <w:pStyle w:val="ConsPlusNormal"/>
        <w:jc w:val="right"/>
        <w:rPr>
          <w:color w:val="000000" w:themeColor="text1"/>
        </w:rPr>
      </w:pPr>
    </w:p>
    <w:p w:rsidR="00CE2673" w:rsidRPr="00CE2673" w:rsidRDefault="00CE2673">
      <w:pPr>
        <w:pStyle w:val="ConsPlusNormal"/>
        <w:jc w:val="right"/>
        <w:rPr>
          <w:color w:val="000000" w:themeColor="text1"/>
        </w:rPr>
      </w:pPr>
    </w:p>
    <w:p w:rsidR="00CE2673" w:rsidRPr="00CE2673" w:rsidRDefault="00CE2673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631526" w:rsidRPr="00CE2673" w:rsidRDefault="00631526">
      <w:pPr>
        <w:rPr>
          <w:color w:val="000000" w:themeColor="text1"/>
        </w:rPr>
      </w:pPr>
    </w:p>
    <w:sectPr w:rsidR="00631526" w:rsidRPr="00CE2673" w:rsidSect="0074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73"/>
    <w:rsid w:val="00631526"/>
    <w:rsid w:val="00C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038D0-2EC1-4953-884E-E3CB517D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26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26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Кулебакин Владимир Анатольевич</dc:creator>
  <cp:keywords/>
  <dc:description/>
  <cp:lastModifiedBy>Кулебакин Владимир Анатольевич</cp:lastModifiedBy>
  <cp:revision>1</cp:revision>
  <dcterms:created xsi:type="dcterms:W3CDTF">2015-11-10T06:39:00Z</dcterms:created>
  <dcterms:modified xsi:type="dcterms:W3CDTF">2015-11-10T06:40:00Z</dcterms:modified>
</cp:coreProperties>
</file>