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49" w:rsidRPr="007D6758" w:rsidRDefault="00F33C49">
      <w:pPr>
        <w:pStyle w:val="ConsPlusTitle"/>
        <w:jc w:val="center"/>
      </w:pPr>
      <w:bookmarkStart w:id="0" w:name="_GoBack"/>
      <w:r w:rsidRPr="007D6758">
        <w:t>О ДОПУСТИМОСТИ ИСПОЛЬЗОВАНИЯ АДМИНИСТРАТИВНЫМ ОРГАНОМ</w:t>
      </w:r>
    </w:p>
    <w:p w:rsidR="00F33C49" w:rsidRPr="007D6758" w:rsidRDefault="00F33C49">
      <w:pPr>
        <w:pStyle w:val="ConsPlusTitle"/>
        <w:jc w:val="center"/>
      </w:pPr>
      <w:r w:rsidRPr="007D6758">
        <w:t>ДОКАЗАТЕЛЬСТВ, ПОЛУЧЕННЫХ В ХОДЕ ПРОВЕРКИ, ПРОВЕДЕННОЙ</w:t>
      </w:r>
    </w:p>
    <w:bookmarkEnd w:id="0"/>
    <w:p w:rsidR="00F33C49" w:rsidRPr="007D6758" w:rsidRDefault="00F33C49">
      <w:pPr>
        <w:pStyle w:val="ConsPlusTitle"/>
        <w:jc w:val="center"/>
      </w:pPr>
      <w:r w:rsidRPr="007D6758">
        <w:t xml:space="preserve">В ПОРЯДКЕ И В СООТВЕТСТВИИ С ПРОЦЕДУРОЙ </w:t>
      </w:r>
      <w:proofErr w:type="gramStart"/>
      <w:r w:rsidRPr="007D6758">
        <w:t>ФЕДЕРАЛЬНОГО</w:t>
      </w:r>
      <w:proofErr w:type="gramEnd"/>
    </w:p>
    <w:p w:rsidR="00F33C49" w:rsidRPr="007D6758" w:rsidRDefault="00F33C49">
      <w:pPr>
        <w:pStyle w:val="ConsPlusTitle"/>
        <w:jc w:val="center"/>
      </w:pPr>
      <w:r w:rsidRPr="007D6758">
        <w:t>ЗАКОНА ОТ 26.12.2008 N 294-ФЗ, В ДЕЛЕ</w:t>
      </w:r>
    </w:p>
    <w:p w:rsidR="00F33C49" w:rsidRPr="007D6758" w:rsidRDefault="00F33C49">
      <w:pPr>
        <w:pStyle w:val="ConsPlusTitle"/>
        <w:jc w:val="center"/>
      </w:pPr>
      <w:r w:rsidRPr="007D6758">
        <w:t>ОБ АДМИНИСТРАТИВНОМ ПРАВОНАРУШЕНИИ</w:t>
      </w:r>
    </w:p>
    <w:p w:rsidR="00F33C49" w:rsidRPr="007D6758" w:rsidRDefault="00F33C49">
      <w:pPr>
        <w:pStyle w:val="ConsPlusTitle"/>
        <w:jc w:val="center"/>
      </w:pPr>
    </w:p>
    <w:p w:rsidR="00F33C49" w:rsidRPr="007D6758" w:rsidRDefault="00F33C49">
      <w:pPr>
        <w:pStyle w:val="ConsPlusTitle"/>
        <w:jc w:val="center"/>
      </w:pPr>
      <w:r w:rsidRPr="007D6758">
        <w:t>А.Г. КУДИН</w:t>
      </w:r>
    </w:p>
    <w:p w:rsidR="00F33C49" w:rsidRPr="007D6758" w:rsidRDefault="00F33C49">
      <w:pPr>
        <w:pStyle w:val="ConsPlusNormal"/>
        <w:ind w:firstLine="540"/>
        <w:jc w:val="both"/>
      </w:pPr>
    </w:p>
    <w:p w:rsidR="00F33C49" w:rsidRPr="007D6758" w:rsidRDefault="00F33C49">
      <w:pPr>
        <w:pStyle w:val="ConsPlusNormal"/>
        <w:ind w:firstLine="540"/>
        <w:jc w:val="both"/>
      </w:pPr>
      <w:r w:rsidRPr="007D6758">
        <w:t>Кудин А.Г., судья Федерального арбитражного суда Северо-Западного округа.</w:t>
      </w:r>
    </w:p>
    <w:p w:rsidR="00F33C49" w:rsidRPr="007D6758" w:rsidRDefault="00F33C49">
      <w:pPr>
        <w:pStyle w:val="ConsPlusNormal"/>
        <w:ind w:firstLine="540"/>
        <w:jc w:val="both"/>
      </w:pPr>
    </w:p>
    <w:p w:rsidR="00F33C49" w:rsidRPr="007D6758" w:rsidRDefault="00F33C49">
      <w:pPr>
        <w:pStyle w:val="ConsPlusNormal"/>
        <w:ind w:firstLine="540"/>
        <w:jc w:val="both"/>
      </w:pPr>
      <w:r w:rsidRPr="007D6758">
        <w:t>Федеральным законом от 18.07.2011 N 242-ФЗ, вступившим в силу с 1 августа 2011 года, часть 3 статьи 26.2 Кодекса Российской Федерации об административных правонарушениях (далее - КоАП РФ) изложена в новой редакции: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F33C49" w:rsidRPr="007D6758" w:rsidRDefault="00F33C49">
      <w:pPr>
        <w:pStyle w:val="ConsPlusNormal"/>
        <w:ind w:firstLine="540"/>
        <w:jc w:val="both"/>
      </w:pPr>
      <w:r w:rsidRPr="007D6758">
        <w:t>В предыдущей редакции данная норма выглядела иначе: "Не допускается использование доказательств, полученных с нарушением закона".</w:t>
      </w:r>
    </w:p>
    <w:p w:rsidR="00F33C49" w:rsidRPr="007D6758" w:rsidRDefault="00F33C49">
      <w:pPr>
        <w:pStyle w:val="ConsPlusNormal"/>
        <w:ind w:firstLine="540"/>
        <w:jc w:val="both"/>
      </w:pPr>
      <w:r w:rsidRPr="007D6758">
        <w:t>Такая редакционная законодательная правка сделала на первый взгляд очевидной при определенных условиях возможность использования в делах об административных правонарушениях доказательств, полученных при проведении проверки в ходе осуществления государственного контроля (надзора) и муниципального контроля. Однако в связи с разным объемом гарантий, предоставляемых субъектам государственного контроля и лицам, привлекаемым к административной ответственности, при процедуре сбора отдельных доказательств, в правоприменительной практике судов возник подход, препятствующий использованию легитимно полученных доказательств. Об этом и пойдет речь в настоящей статье.</w:t>
      </w:r>
    </w:p>
    <w:p w:rsidR="00F33C49" w:rsidRPr="007D6758" w:rsidRDefault="00F33C49">
      <w:pPr>
        <w:pStyle w:val="ConsPlusNormal"/>
        <w:ind w:firstLine="540"/>
        <w:jc w:val="both"/>
      </w:pPr>
      <w:proofErr w:type="gramStart"/>
      <w:r w:rsidRPr="007D6758">
        <w:t>Дела об административных правонарушениях (дела о привлечении к административной ответственности и дела об оспаривании решений административных органов о привлечении к административной ответственности) в арбитражных судах рассматриваются по общим правилам искового производства, предусмотренным Арбитражным процессуальным кодексом Российской Федерации (далее - АПК РФ), с особенностями, установленными в главе 25 АПК РФ и федеральном законе об административных правонарушениях.</w:t>
      </w:r>
      <w:proofErr w:type="gramEnd"/>
    </w:p>
    <w:p w:rsidR="00F33C49" w:rsidRPr="007D6758" w:rsidRDefault="00F33C49">
      <w:pPr>
        <w:pStyle w:val="ConsPlusNormal"/>
        <w:ind w:firstLine="540"/>
        <w:jc w:val="both"/>
      </w:pPr>
      <w:proofErr w:type="gramStart"/>
      <w:r w:rsidRPr="007D6758">
        <w:t>По</w:t>
      </w:r>
      <w:proofErr w:type="gramEnd"/>
      <w:r w:rsidRPr="007D6758">
        <w:t xml:space="preserve"> </w:t>
      </w:r>
      <w:proofErr w:type="gramStart"/>
      <w:r w:rsidRPr="007D6758">
        <w:t>указанного</w:t>
      </w:r>
      <w:proofErr w:type="gramEnd"/>
      <w:r w:rsidRPr="007D6758">
        <w:t xml:space="preserve"> рода делам бремя доказывания обстоятельств, имеющих юридическое значение, лежит на административном органе.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 (часть 5 статьи 205, части 4 и 5 статьи 210 АПК РФ).</w:t>
      </w:r>
    </w:p>
    <w:p w:rsidR="00F33C49" w:rsidRPr="007D6758" w:rsidRDefault="00F33C49">
      <w:pPr>
        <w:pStyle w:val="ConsPlusNormal"/>
        <w:ind w:firstLine="540"/>
        <w:jc w:val="both"/>
      </w:pPr>
      <w:proofErr w:type="gramStart"/>
      <w:r w:rsidRPr="007D6758">
        <w:t>В соответствии с частью 1 статьи 64 АПК РФ доказательствами по делу являются полученные в предусмотренном данным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roofErr w:type="gramEnd"/>
    </w:p>
    <w:p w:rsidR="00F33C49" w:rsidRPr="007D6758" w:rsidRDefault="00F33C49">
      <w:pPr>
        <w:pStyle w:val="ConsPlusNormal"/>
        <w:ind w:firstLine="540"/>
        <w:jc w:val="both"/>
      </w:pPr>
      <w:r w:rsidRPr="007D6758">
        <w:t>Частью 2 названной статьи закреплено, что 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w:t>
      </w:r>
    </w:p>
    <w:p w:rsidR="00F33C49" w:rsidRPr="007D6758" w:rsidRDefault="00F33C49">
      <w:pPr>
        <w:pStyle w:val="ConsPlusNormal"/>
        <w:ind w:firstLine="540"/>
        <w:jc w:val="both"/>
      </w:pPr>
      <w:proofErr w:type="gramStart"/>
      <w:r w:rsidRPr="007D6758">
        <w:t>В силу части 1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r w:rsidRPr="007D6758">
        <w:t xml:space="preserve">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w:t>
      </w:r>
      <w:r w:rsidRPr="007D6758">
        <w:lastRenderedPageBreak/>
        <w:t>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той же статьи).</w:t>
      </w:r>
    </w:p>
    <w:p w:rsidR="00F33C49" w:rsidRPr="007D6758" w:rsidRDefault="00F33C49">
      <w:pPr>
        <w:pStyle w:val="ConsPlusNormal"/>
        <w:ind w:firstLine="540"/>
        <w:jc w:val="both"/>
      </w:pPr>
      <w:r w:rsidRPr="007D6758">
        <w:t>Таким образом, из приведенных нормативных положений можно сделать вывод, что ни АПК РФ, ни КоАП РФ не ограничивают административные органы в средствах доказывания.</w:t>
      </w:r>
    </w:p>
    <w:p w:rsidR="00F33C49" w:rsidRPr="007D6758" w:rsidRDefault="00F33C49">
      <w:pPr>
        <w:pStyle w:val="ConsPlusNormal"/>
        <w:ind w:firstLine="540"/>
        <w:jc w:val="both"/>
      </w:pPr>
      <w:r w:rsidRPr="007D6758">
        <w:t>Между тем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 (статья 68 АПК РФ "Допустимость доказательств").</w:t>
      </w:r>
    </w:p>
    <w:p w:rsidR="00F33C49" w:rsidRPr="007D6758" w:rsidRDefault="00F33C49">
      <w:pPr>
        <w:pStyle w:val="ConsPlusNormal"/>
        <w:ind w:firstLine="540"/>
        <w:jc w:val="both"/>
      </w:pPr>
      <w:r w:rsidRPr="007D6758">
        <w:t>В главе 26 КоАП РФ "Предмет доказывания. Доказательства. Оценка доказательств" в отношении экспертизы, отбора проб и проведения осмотра лицам, привлекаемым к административной ответственности, предоставлены определенные публично-правовые гарантии.</w:t>
      </w:r>
    </w:p>
    <w:p w:rsidR="00F33C49" w:rsidRPr="007D6758" w:rsidRDefault="00F33C49">
      <w:pPr>
        <w:pStyle w:val="ConsPlusNormal"/>
        <w:ind w:firstLine="540"/>
        <w:jc w:val="both"/>
      </w:pPr>
      <w:r w:rsidRPr="007D6758">
        <w:t>Так, в силу статьи 26.4 КоАП РФ основанием для проведения экспертизы является определение, которое выносит судья, орган, должностное лицо, в производстве которых находится дело.</w:t>
      </w:r>
    </w:p>
    <w:p w:rsidR="00F33C49" w:rsidRPr="007D6758" w:rsidRDefault="00F33C49">
      <w:pPr>
        <w:pStyle w:val="ConsPlusNormal"/>
        <w:ind w:firstLine="540"/>
        <w:jc w:val="both"/>
      </w:pPr>
      <w:proofErr w:type="gramStart"/>
      <w:r w:rsidRPr="007D6758">
        <w:t>Частью 4 данной статьи предусмотрено, что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w:t>
      </w:r>
      <w:proofErr w:type="gramEnd"/>
      <w:r w:rsidRPr="007D6758">
        <w:t>, право ставить вопросы для дачи на них ответов в заключени</w:t>
      </w:r>
      <w:proofErr w:type="gramStart"/>
      <w:r w:rsidRPr="007D6758">
        <w:t>и</w:t>
      </w:r>
      <w:proofErr w:type="gramEnd"/>
      <w:r w:rsidRPr="007D6758">
        <w:t xml:space="preserve"> эксперта.</w:t>
      </w:r>
    </w:p>
    <w:p w:rsidR="00F33C49" w:rsidRPr="007D6758" w:rsidRDefault="00F33C49">
      <w:pPr>
        <w:pStyle w:val="ConsPlusNormal"/>
        <w:ind w:firstLine="540"/>
        <w:jc w:val="both"/>
      </w:pPr>
      <w:r w:rsidRPr="007D6758">
        <w:t xml:space="preserve">Кроме того, в определении должны быть записи о разъяснении эксперту его прав и обязанностей и о предупреждении </w:t>
      </w:r>
      <w:proofErr w:type="gramStart"/>
      <w:r w:rsidRPr="007D6758">
        <w:t>его</w:t>
      </w:r>
      <w:proofErr w:type="gramEnd"/>
      <w:r w:rsidRPr="007D6758">
        <w:t xml:space="preserve"> об административной ответственности за дачу заведомо ложного заключения.</w:t>
      </w:r>
    </w:p>
    <w:p w:rsidR="00F33C49" w:rsidRPr="007D6758" w:rsidRDefault="00F33C49">
      <w:pPr>
        <w:pStyle w:val="ConsPlusNormal"/>
        <w:ind w:firstLine="540"/>
        <w:jc w:val="both"/>
      </w:pPr>
      <w:r w:rsidRPr="007D6758">
        <w:t>Статья 26.5 КоАП РФ предоставляет право должностному лицу, осуществляющему производство по делу об административном правонарушении, брать образцы почерка, пробы и образцы товаров и иных предметов, необходимых для проведения экспертизы. О взятии проб и образцов составляется протокол, предусмотренный статьей 27.10 названного Кодекса. Основной гарантией при указанной процедуре является присутствие двух понятых (часть 1 статьи 27.10 КоАП РФ).</w:t>
      </w:r>
    </w:p>
    <w:p w:rsidR="00F33C49" w:rsidRPr="007D6758" w:rsidRDefault="00F33C49">
      <w:pPr>
        <w:pStyle w:val="ConsPlusNormal"/>
        <w:ind w:firstLine="540"/>
        <w:jc w:val="both"/>
      </w:pPr>
      <w:r w:rsidRPr="007D6758">
        <w:t>Статья 27.8 КоАП РФ регламентирует осмотр принадлежащих юридическому лицу или индивидуальному предпринимателю помещений, территорий и находящихся там вещей и документов. Данный осмотр в силу части 2 указанной статьи осуществляется в присутствии представителя юридического лица, индивидуального предпринимателя или его представителя и двух понятых.</w:t>
      </w:r>
    </w:p>
    <w:p w:rsidR="00F33C49" w:rsidRPr="007D6758" w:rsidRDefault="00F33C49">
      <w:pPr>
        <w:pStyle w:val="ConsPlusNormal"/>
        <w:ind w:firstLine="540"/>
        <w:jc w:val="both"/>
      </w:pPr>
      <w:r w:rsidRPr="007D6758">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концептуально отличается от КоАП РФ в отношении вопроса выявления и фиксации нарушений требований законодательства.</w:t>
      </w:r>
    </w:p>
    <w:p w:rsidR="00F33C49" w:rsidRPr="007D6758" w:rsidRDefault="00F33C49">
      <w:pPr>
        <w:pStyle w:val="ConsPlusNormal"/>
        <w:ind w:firstLine="540"/>
        <w:jc w:val="both"/>
      </w:pPr>
      <w:proofErr w:type="gramStart"/>
      <w:r w:rsidRPr="007D6758">
        <w:t>В статье 2 Закона N 294-ФЗ государственный контроль (надзор) определен как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данным Федеральным законом, другими федеральными</w:t>
      </w:r>
      <w:proofErr w:type="gramEnd"/>
      <w:r w:rsidRPr="007D6758">
        <w:t xml:space="preserve"> </w:t>
      </w:r>
      <w:proofErr w:type="gramStart"/>
      <w:r w:rsidRPr="007D6758">
        <w:t>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w:t>
      </w:r>
      <w:proofErr w:type="gramEnd"/>
      <w:r w:rsidRPr="007D6758">
        <w:t xml:space="preserve">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w:t>
      </w:r>
      <w:r w:rsidRPr="007D6758">
        <w:lastRenderedPageBreak/>
        <w:t>индивидуальными предпринимателями.</w:t>
      </w:r>
    </w:p>
    <w:p w:rsidR="00F33C49" w:rsidRPr="007D6758" w:rsidRDefault="00F33C49">
      <w:pPr>
        <w:pStyle w:val="ConsPlusNormal"/>
        <w:ind w:firstLine="540"/>
        <w:jc w:val="both"/>
      </w:pPr>
      <w:r w:rsidRPr="007D6758">
        <w:t>При этом под проверкой понимается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33C49" w:rsidRPr="007D6758" w:rsidRDefault="00F33C49">
      <w:pPr>
        <w:pStyle w:val="ConsPlusNormal"/>
        <w:ind w:firstLine="540"/>
        <w:jc w:val="both"/>
      </w:pPr>
      <w:proofErr w:type="gramStart"/>
      <w:r w:rsidRPr="007D6758">
        <w:t>Дальнейшая конкретизация, данная в статье 2 Закона N 294-ФЗ, определяет мероприятие по контролю как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названным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w:t>
      </w:r>
      <w:proofErr w:type="gramEnd"/>
      <w:r w:rsidRPr="007D6758">
        <w:t xml:space="preserve"> </w:t>
      </w:r>
      <w:proofErr w:type="gramStart"/>
      <w:r w:rsidRPr="007D6758">
        <w:t>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p>
    <w:p w:rsidR="00F33C49" w:rsidRPr="007D6758" w:rsidRDefault="00F33C49">
      <w:pPr>
        <w:pStyle w:val="ConsPlusNormal"/>
        <w:ind w:firstLine="540"/>
        <w:jc w:val="both"/>
      </w:pPr>
      <w:r w:rsidRPr="007D6758">
        <w:t>Согласно части 1 статьи 14 Закона N 294-ФЗ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33C49" w:rsidRPr="007D6758" w:rsidRDefault="00F33C49">
      <w:pPr>
        <w:pStyle w:val="ConsPlusNormal"/>
        <w:ind w:firstLine="540"/>
        <w:jc w:val="both"/>
      </w:pPr>
      <w:r w:rsidRPr="007D6758">
        <w:t xml:space="preserve">В статье 15 Закона N 294-ФЗ приведены ограничения при проведении проверки. </w:t>
      </w:r>
      <w:proofErr w:type="gramStart"/>
      <w:r w:rsidRPr="007D6758">
        <w:t>Так, в силу пункта 4 указанной статьи при проведении проверки должностные лица органа государственного контроля (надзора), органа муниципального контроля не вправе: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w:t>
      </w:r>
      <w:proofErr w:type="gramEnd"/>
      <w:r w:rsidRPr="007D6758">
        <w:t xml:space="preserve">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33C49" w:rsidRPr="007D6758" w:rsidRDefault="00F33C49">
      <w:pPr>
        <w:pStyle w:val="ConsPlusNormal"/>
        <w:ind w:firstLine="540"/>
        <w:jc w:val="both"/>
      </w:pPr>
      <w:r w:rsidRPr="007D6758">
        <w:t xml:space="preserve">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(часть 1 статьи 16 Закона N 294-ФЗ). </w:t>
      </w:r>
      <w:proofErr w:type="gramStart"/>
      <w:r w:rsidRPr="007D6758">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D6758">
        <w:t xml:space="preserve"> копии (часть 3 статьи 16 Закона N 294-ФЗ).</w:t>
      </w:r>
    </w:p>
    <w:p w:rsidR="00F33C49" w:rsidRPr="007D6758" w:rsidRDefault="00F33C49">
      <w:pPr>
        <w:pStyle w:val="ConsPlusNormal"/>
        <w:ind w:firstLine="540"/>
        <w:jc w:val="both"/>
      </w:pPr>
      <w:r w:rsidRPr="007D6758">
        <w:t xml:space="preserve">В соответствии с частью 1 статьи 20 Закона N 294-ФЗ результаты проверки, проведенной органом государственного контроля (надзора), органом муниципального </w:t>
      </w:r>
      <w:proofErr w:type="gramStart"/>
      <w:r w:rsidRPr="007D6758">
        <w:t>контроля</w:t>
      </w:r>
      <w:proofErr w:type="gramEnd"/>
      <w:r w:rsidRPr="007D6758">
        <w:t xml:space="preserve"> с грубым нарушением установленных Законом N 294-ФЗ требований к организации и проведению </w:t>
      </w:r>
      <w:r w:rsidRPr="007D6758">
        <w:lastRenderedPageBreak/>
        <w:t>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Часть 2 указанной статьи содержит закрытый перечень грубых нарушений требований Закона N 294-ФЗ.</w:t>
      </w:r>
    </w:p>
    <w:p w:rsidR="00F33C49" w:rsidRPr="007D6758" w:rsidRDefault="00F33C49">
      <w:pPr>
        <w:pStyle w:val="ConsPlusNormal"/>
        <w:ind w:firstLine="540"/>
        <w:jc w:val="both"/>
      </w:pPr>
      <w:r w:rsidRPr="007D6758">
        <w:t>Анализ приведенных нормативных положений позволяет сделать вывод об ином, более узком перечне публично-правовых гарантий, предоставляемых подконтрольному субъекту при сборе и фиксации доказательств, сходных по характеру с предусмотренными в статьях 26.4, 26.5, 27.8 и 27.10 КоАП РФ.</w:t>
      </w:r>
    </w:p>
    <w:p w:rsidR="00F33C49" w:rsidRPr="007D6758" w:rsidRDefault="00F33C49">
      <w:pPr>
        <w:pStyle w:val="ConsPlusNormal"/>
        <w:ind w:firstLine="540"/>
        <w:jc w:val="both"/>
      </w:pPr>
      <w:r w:rsidRPr="007D6758">
        <w:t>В Федеральном арбитражном суде Северо-Западного округа (далее - ФАС СЗО) имела место правоприменительная практика, поддерживающая подход о недопустимости доказательств, хотя и полученных с соблюдением Закона N 294-ФЗ, но не отвечающих содержащимся в КоАП РФ гарантиям, предусмотренным при получении определенных доказательств (отбор проб, осмотр вещей и документов).</w:t>
      </w:r>
    </w:p>
    <w:p w:rsidR="00F33C49" w:rsidRPr="007D6758" w:rsidRDefault="00F33C49">
      <w:pPr>
        <w:pStyle w:val="ConsPlusNormal"/>
        <w:ind w:firstLine="540"/>
        <w:jc w:val="both"/>
      </w:pPr>
    </w:p>
    <w:p w:rsidR="00F33C49" w:rsidRPr="007D6758" w:rsidRDefault="00F33C49">
      <w:pPr>
        <w:pStyle w:val="ConsPlusNormal"/>
        <w:ind w:firstLine="540"/>
        <w:jc w:val="both"/>
      </w:pPr>
      <w:proofErr w:type="gramStart"/>
      <w:r w:rsidRPr="007D6758">
        <w:t>Так, в Постановлении от 10.03.2010 по делу N А05-13634/2009 кассационная инстанция, поддерживая суды двух инстанций, указала на правильное применение статей 26.2, 26.5 и 27.10 КоАП РФ в вопросе о недопустимости использования в качестве доказательств протоколов отбора проб и протоколов результатов анализов сточных вод, произведенных на основании взятых проб, собранных и полученных в период проведения внеплановой проверки на предмет выполнения</w:t>
      </w:r>
      <w:proofErr w:type="gramEnd"/>
      <w:r w:rsidRPr="007D6758">
        <w:t xml:space="preserve"> предписаний органов контроля.</w:t>
      </w:r>
    </w:p>
    <w:p w:rsidR="00F33C49" w:rsidRPr="007D6758" w:rsidRDefault="00F33C49">
      <w:pPr>
        <w:pStyle w:val="ConsPlusNormal"/>
        <w:ind w:firstLine="540"/>
        <w:jc w:val="both"/>
      </w:pPr>
    </w:p>
    <w:p w:rsidR="00F33C49" w:rsidRPr="007D6758" w:rsidRDefault="00F33C49">
      <w:pPr>
        <w:pStyle w:val="ConsPlusNormal"/>
        <w:ind w:firstLine="540"/>
        <w:jc w:val="both"/>
      </w:pPr>
      <w:r w:rsidRPr="007D6758">
        <w:t>Аналогичная позиция кассационной инстанции содержится в Постановлении от 28.02.2011 по делу N А05-3607/2010, в котором акты отбора образцов поставляемой потребителям энергии, а также протоколы проведенных испытательной лабораторией инспекционных испытаний и экспертное заключение, полученные в рамках внеплановой проверки, использованы в качестве доказательств по делу об административном правонарушении. Судами установлено, что указанные акты отбора образцов были составлены в отсутствие понятых; протокол о взятии образцов административным органом не составлялся; не соблюдена процедура назначения и проведения экспертизы (общество не было ознакомлено с определением о назначении экспертизы, и ему не разъяснялись его права, в том числе право ставить вопросы для дачи на них ответов в заключени</w:t>
      </w:r>
      <w:proofErr w:type="gramStart"/>
      <w:r w:rsidRPr="007D6758">
        <w:t>и</w:t>
      </w:r>
      <w:proofErr w:type="gramEnd"/>
      <w:r w:rsidRPr="007D6758">
        <w:t xml:space="preserve"> эксперта).</w:t>
      </w:r>
    </w:p>
    <w:p w:rsidR="00F33C49" w:rsidRPr="007D6758" w:rsidRDefault="00F33C49">
      <w:pPr>
        <w:pStyle w:val="ConsPlusNormal"/>
        <w:ind w:firstLine="540"/>
        <w:jc w:val="both"/>
      </w:pPr>
      <w:proofErr w:type="gramStart"/>
      <w:r w:rsidRPr="007D6758">
        <w:t>Кассационная инстанция согласилась с судами первой и апелляционной инстанций в том, что в силу части 3 статьи 26.2 КоАП РФ указанные доказательства нельзя признать надлежащими доказательствами, подтверждающими вину общества в совершении названного административного правонарушения, и оставила без изменения судебные акты об отказе в привлечении общества к административной ответственности по части 1 статьи 19.19 КоАП РФ.</w:t>
      </w:r>
      <w:proofErr w:type="gramEnd"/>
    </w:p>
    <w:p w:rsidR="00F33C49" w:rsidRPr="007D6758" w:rsidRDefault="00F33C49">
      <w:pPr>
        <w:pStyle w:val="ConsPlusNormal"/>
        <w:ind w:firstLine="540"/>
        <w:jc w:val="both"/>
      </w:pPr>
      <w:r w:rsidRPr="007D6758">
        <w:t>Определением Высшего Арбитражного Суда Российской Федерации (далее - ВАС РФ) от 29.06.2011 N ВАС-7451/11 отказано в передаче дела для пересмотра в порядке надзора.</w:t>
      </w:r>
    </w:p>
    <w:p w:rsidR="00F33C49" w:rsidRPr="007D6758" w:rsidRDefault="00F33C49">
      <w:pPr>
        <w:pStyle w:val="ConsPlusNormal"/>
        <w:ind w:firstLine="540"/>
        <w:jc w:val="both"/>
      </w:pPr>
    </w:p>
    <w:p w:rsidR="00F33C49" w:rsidRPr="007D6758" w:rsidRDefault="00F33C49">
      <w:pPr>
        <w:pStyle w:val="ConsPlusNormal"/>
        <w:ind w:firstLine="540"/>
        <w:jc w:val="both"/>
      </w:pPr>
      <w:r w:rsidRPr="007D6758">
        <w:t>В Постановлении от 06.03.2012 по делу N А56-36586/2011 суд кассационной инстанции, восстанавливая решение суда первой инстанции, наряду с другими основаниями указал на правильность вывода суда о недопустимости использования в качестве доказательств результатов исследования проб воды, отобранных в рамках плановой выездной проверки с нарушением КоАП РФ.</w:t>
      </w:r>
    </w:p>
    <w:p w:rsidR="00F33C49" w:rsidRPr="007D6758" w:rsidRDefault="00F33C49">
      <w:pPr>
        <w:pStyle w:val="ConsPlusNormal"/>
        <w:ind w:firstLine="540"/>
        <w:jc w:val="both"/>
      </w:pPr>
      <w:r w:rsidRPr="007D6758">
        <w:t xml:space="preserve">ВАС РФ, отказав Определением от 26.04.2012 N ВАС-5203/12 в передаче дела для пересмотра в порядке надзора, ограничился следующим указанием: "Удовлетворяя заявленное требование, суды исходили из того, что вины медицинского центра в несоответствии качества холодной и горячей воды требованиям санитарного законодательства не имеется, поскольку он является потребителем оказываемой услуги, а не </w:t>
      </w:r>
      <w:proofErr w:type="spellStart"/>
      <w:r w:rsidRPr="007D6758">
        <w:t>ресурсоснабжающей</w:t>
      </w:r>
      <w:proofErr w:type="spellEnd"/>
      <w:r w:rsidRPr="007D6758">
        <w:t xml:space="preserve"> организацией.</w:t>
      </w:r>
    </w:p>
    <w:p w:rsidR="00F33C49" w:rsidRPr="007D6758" w:rsidRDefault="00F33C49">
      <w:pPr>
        <w:pStyle w:val="ConsPlusNormal"/>
        <w:ind w:firstLine="540"/>
        <w:jc w:val="both"/>
      </w:pPr>
      <w:r w:rsidRPr="007D6758">
        <w:t>Кроме того, протокол об административном правонарушении составлен в отсутствие представителя организации, надлежащим образом не извещенной о месте и времени его составления".</w:t>
      </w:r>
    </w:p>
    <w:p w:rsidR="00F33C49" w:rsidRPr="007D6758" w:rsidRDefault="00F33C49">
      <w:pPr>
        <w:pStyle w:val="ConsPlusNormal"/>
        <w:ind w:firstLine="540"/>
        <w:jc w:val="both"/>
      </w:pPr>
      <w:r w:rsidRPr="007D6758">
        <w:lastRenderedPageBreak/>
        <w:t>Приведенная практика ФАС СЗО по вопросу о допустимости доказательств, полученных в рамках проверок государственного контроля с несоблюдением гарантий КоАП РФ, либо предшествует Постановлению Президиума ВАС РФ от 20.12.2011 N 8198/11, либо свидетельствует об использовании данного подхода как дополнительного основания при мотивации кассационного Постановления.</w:t>
      </w:r>
    </w:p>
    <w:p w:rsidR="00F33C49" w:rsidRPr="007D6758" w:rsidRDefault="00F33C49">
      <w:pPr>
        <w:pStyle w:val="ConsPlusNormal"/>
        <w:ind w:firstLine="540"/>
        <w:jc w:val="both"/>
      </w:pPr>
    </w:p>
    <w:p w:rsidR="00F33C49" w:rsidRPr="007D6758" w:rsidRDefault="00F33C49">
      <w:pPr>
        <w:pStyle w:val="ConsPlusNormal"/>
        <w:ind w:firstLine="540"/>
        <w:jc w:val="both"/>
      </w:pPr>
      <w:r w:rsidRPr="007D6758">
        <w:t>В Постановлении Президиума ВАС РФ от 20.12.2011 N 8198/11 по делу об административном правонарушении поддержана позиция апелляционной инстанции в отношении допустимости доказательств, полученных с соблюдением Закона N 294-ФЗ.</w:t>
      </w:r>
    </w:p>
    <w:p w:rsidR="00F33C49" w:rsidRPr="007D6758" w:rsidRDefault="00F33C49">
      <w:pPr>
        <w:pStyle w:val="ConsPlusNormal"/>
        <w:ind w:firstLine="540"/>
        <w:jc w:val="both"/>
      </w:pPr>
      <w:r w:rsidRPr="007D6758">
        <w:t xml:space="preserve">Как указал Президиум ВАС РФ, "отказывая в удовлетворении заявленного требования, суд первой инстанции пришел к выводу, что образцы дизельного топлива инспекцией изъяты с нарушением требований статьи 27.10 КоАП РФ без участия понятых, в </w:t>
      </w:r>
      <w:proofErr w:type="gramStart"/>
      <w:r w:rsidRPr="007D6758">
        <w:t>связи</w:t>
      </w:r>
      <w:proofErr w:type="gramEnd"/>
      <w:r w:rsidRPr="007D6758">
        <w:t xml:space="preserve"> с чем акты проверки и отбора образцов проб дизельного топлива и протокол об административном правонарушении не могут быть использованы в качестве допустимых доказательств по делу об административном </w:t>
      </w:r>
      <w:proofErr w:type="gramStart"/>
      <w:r w:rsidRPr="007D6758">
        <w:t>правонарушении</w:t>
      </w:r>
      <w:proofErr w:type="gramEnd"/>
      <w:r w:rsidRPr="007D6758">
        <w:t>.</w:t>
      </w:r>
    </w:p>
    <w:p w:rsidR="00F33C49" w:rsidRPr="007D6758" w:rsidRDefault="00F33C49">
      <w:pPr>
        <w:pStyle w:val="ConsPlusNormal"/>
        <w:ind w:firstLine="540"/>
        <w:jc w:val="both"/>
      </w:pPr>
      <w:r w:rsidRPr="007D6758">
        <w:t>Отменяя решение суда первой инстанции, суд апелляционной инстанции обоснованно исходил из того, что взятие проб дизельного топлива при проведении контрольно-надзорных мероприятий осуществлено в соответствии с Законом N 294-ФЗ, поэтому акт отбора образцов проб, протокол испытания и акт проверки являются надлежащими доказательствами".</w:t>
      </w:r>
    </w:p>
    <w:p w:rsidR="00F33C49" w:rsidRPr="007D6758" w:rsidRDefault="00F33C49">
      <w:pPr>
        <w:pStyle w:val="ConsPlusNormal"/>
        <w:ind w:firstLine="540"/>
        <w:jc w:val="both"/>
      </w:pPr>
    </w:p>
    <w:p w:rsidR="00F33C49" w:rsidRPr="007D6758" w:rsidRDefault="00F33C49">
      <w:pPr>
        <w:pStyle w:val="ConsPlusNormal"/>
        <w:ind w:firstLine="540"/>
        <w:jc w:val="both"/>
      </w:pPr>
      <w:r w:rsidRPr="007D6758">
        <w:t xml:space="preserve">По мнению автора, определение допустимости доказательства, приведенное в части 3 статьи 26.2 КоАП РФ, </w:t>
      </w:r>
      <w:proofErr w:type="gramStart"/>
      <w:r w:rsidRPr="007D6758">
        <w:t>исходя из буквального и систематического толкования данной нормы указывает</w:t>
      </w:r>
      <w:proofErr w:type="gramEnd"/>
      <w:r w:rsidRPr="007D6758">
        <w:t xml:space="preserve"> на возможность использования доказательств, полученных административным органом с применением различных процедур (будь то Закон N 294-ФЗ или КоАП РФ). Причем доказательство должно соответствовать тому Закону, в рамках которого оно получено. Из КоАП РФ нельзя сделать вывод о необходимости проверки доказательства, полученного в рамках процедур закона о государственном контроле, на соответствие гарантиям, предоставленным названным Кодексом.</w:t>
      </w:r>
    </w:p>
    <w:p w:rsidR="00F33C49" w:rsidRPr="007D6758" w:rsidRDefault="00F33C49">
      <w:pPr>
        <w:pStyle w:val="ConsPlusNormal"/>
        <w:ind w:firstLine="540"/>
        <w:jc w:val="both"/>
      </w:pPr>
      <w:r w:rsidRPr="007D6758">
        <w:t xml:space="preserve">В Постановлении Президиума ФАС СЗО судьям даны следующие рекомендации: </w:t>
      </w:r>
      <w:proofErr w:type="gramStart"/>
      <w:r w:rsidRPr="007D6758">
        <w:t>"По делам о привлечении к административной ответственности и об оспаривании решений административных органов о привлечении к административной ответственности (глава 25 Арбитражного процессуального кодекса Российской Федерации) доказательства, полученные в ходе проверки, проведенной в порядке и в соответствии с процедурой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7D6758">
        <w:t>", являются допустимыми и подлежат оценке судами наряду с доказательствами, собранными в рамках дела об административном правонарушении".</w:t>
      </w:r>
    </w:p>
    <w:p w:rsidR="00F33C49" w:rsidRPr="007D6758" w:rsidRDefault="00F33C49">
      <w:pPr>
        <w:pStyle w:val="ConsPlusNormal"/>
        <w:ind w:firstLine="540"/>
        <w:jc w:val="both"/>
      </w:pPr>
    </w:p>
    <w:p w:rsidR="00F33C49" w:rsidRPr="007D6758" w:rsidRDefault="00F33C49">
      <w:pPr>
        <w:pStyle w:val="ConsPlusNormal"/>
        <w:ind w:firstLine="540"/>
        <w:jc w:val="both"/>
      </w:pPr>
    </w:p>
    <w:p w:rsidR="00F33C49" w:rsidRPr="007D6758" w:rsidRDefault="00F33C49">
      <w:pPr>
        <w:pStyle w:val="ConsPlusNormal"/>
        <w:pBdr>
          <w:top w:val="single" w:sz="6" w:space="0" w:color="auto"/>
        </w:pBdr>
        <w:spacing w:before="100" w:after="100"/>
        <w:jc w:val="both"/>
        <w:rPr>
          <w:sz w:val="2"/>
          <w:szCs w:val="2"/>
        </w:rPr>
      </w:pPr>
    </w:p>
    <w:p w:rsidR="005F0AF6" w:rsidRPr="007D6758" w:rsidRDefault="005F0AF6"/>
    <w:sectPr w:rsidR="005F0AF6" w:rsidRPr="007D6758" w:rsidSect="00186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49"/>
    <w:rsid w:val="005F0AF6"/>
    <w:rsid w:val="007D6758"/>
    <w:rsid w:val="00F3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3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3C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3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3C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12056</Words>
  <Characters>6873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Tanya</cp:lastModifiedBy>
  <cp:revision>3</cp:revision>
  <dcterms:created xsi:type="dcterms:W3CDTF">2015-11-10T05:36:00Z</dcterms:created>
  <dcterms:modified xsi:type="dcterms:W3CDTF">2015-11-10T22:37:00Z</dcterms:modified>
</cp:coreProperties>
</file>